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FF" w:rsidP="00EB19FF" w:rsidRDefault="00EB19FF" w14:paraId="47C520B6" w14:textId="77777777">
      <w:pPr>
        <w:pStyle w:val="Header"/>
        <w:ind w:hanging="284"/>
        <w:rPr>
          <w:rFonts w:ascii="Arial" w:hAnsi="Arial"/>
          <w:b/>
          <w:sz w:val="24"/>
          <w:szCs w:val="24"/>
        </w:rPr>
      </w:pPr>
      <w:bookmarkStart w:name="_GoBack" w:id="0"/>
      <w:bookmarkEnd w:id="0"/>
      <w:r>
        <w:rPr>
          <w:rFonts w:ascii="Arial" w:hAnsi="Arial"/>
          <w:b/>
          <w:noProof/>
          <w:sz w:val="24"/>
          <w:szCs w:val="24"/>
          <w:lang w:eastAsia="en-GB"/>
        </w:rPr>
        <w:drawing>
          <wp:inline distT="0" distB="0" distL="0" distR="0" wp14:anchorId="1D2B3000" wp14:editId="1CDD445F">
            <wp:extent cx="1389565" cy="685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_LOGO_PO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078" cy="690002"/>
                    </a:xfrm>
                    <a:prstGeom prst="rect">
                      <a:avLst/>
                    </a:prstGeom>
                  </pic:spPr>
                </pic:pic>
              </a:graphicData>
            </a:graphic>
          </wp:inline>
        </w:drawing>
      </w:r>
    </w:p>
    <w:p w:rsidRPr="006929F8" w:rsidR="00EB19FF" w:rsidP="00EB19FF" w:rsidRDefault="00EB19FF" w14:paraId="7084CA4B" w14:textId="77777777">
      <w:pPr>
        <w:pStyle w:val="Header"/>
        <w:rPr>
          <w:rFonts w:ascii="Arial" w:hAnsi="Arial"/>
          <w:b/>
          <w:sz w:val="24"/>
          <w:szCs w:val="24"/>
        </w:rPr>
      </w:pPr>
      <w:r w:rsidRPr="006929F8">
        <w:rPr>
          <w:rFonts w:ascii="Arial" w:hAnsi="Arial"/>
          <w:b/>
          <w:sz w:val="24"/>
          <w:szCs w:val="24"/>
        </w:rPr>
        <w:t>E</w:t>
      </w:r>
      <w:r>
        <w:rPr>
          <w:rFonts w:ascii="Arial" w:hAnsi="Arial"/>
          <w:b/>
          <w:sz w:val="24"/>
          <w:szCs w:val="24"/>
        </w:rPr>
        <w:t xml:space="preserve">xecutive Board:  </w:t>
      </w:r>
      <w:r>
        <w:rPr>
          <w:rFonts w:ascii="Arial" w:hAnsi="Arial"/>
          <w:b/>
          <w:sz w:val="24"/>
          <w:szCs w:val="24"/>
        </w:rPr>
        <w:tab/>
        <w:t xml:space="preserve"> </w:t>
      </w:r>
      <w:r w:rsidRPr="006929F8">
        <w:rPr>
          <w:rFonts w:ascii="Arial" w:hAnsi="Arial"/>
          <w:b/>
          <w:sz w:val="24"/>
          <w:szCs w:val="24"/>
        </w:rPr>
        <w:t xml:space="preserve">Organisational </w:t>
      </w:r>
      <w:r>
        <w:rPr>
          <w:rFonts w:ascii="Arial" w:hAnsi="Arial"/>
          <w:b/>
          <w:sz w:val="24"/>
          <w:szCs w:val="24"/>
        </w:rPr>
        <w:t>Restructuring Proposal</w:t>
      </w:r>
    </w:p>
    <w:p w:rsidR="00EB19FF" w:rsidP="00EB19FF" w:rsidRDefault="00EB19FF" w14:paraId="315199D4" w14:textId="77777777">
      <w:pPr>
        <w:pStyle w:val="BodyText"/>
        <w:ind w:left="120"/>
        <w:rPr>
          <w:b/>
          <w:color w:val="8496B0" w:themeColor="text2" w:themeTint="99"/>
        </w:rPr>
      </w:pPr>
    </w:p>
    <w:p w:rsidR="00EB19FF" w:rsidP="00EB19FF" w:rsidRDefault="00EB19FF" w14:paraId="76A01D96" w14:textId="57129854">
      <w:pPr>
        <w:pStyle w:val="BodyText"/>
        <w:pBdr>
          <w:bottom w:val="single" w:color="auto" w:sz="12" w:space="1"/>
        </w:pBdr>
      </w:pPr>
      <w:r w:rsidRPr="00801E6B">
        <w:rPr>
          <w:sz w:val="18"/>
          <w:szCs w:val="18"/>
        </w:rPr>
        <w:t>Executive Board has identified three levels where organisational change proposals should be submitted for either information, comment or approval in principle for consultation to commence.   Please follow the guidance below and prepare your information according to the appropriate level.</w:t>
      </w:r>
    </w:p>
    <w:p w:rsidRPr="006929F8" w:rsidR="00EB19FF" w:rsidP="00EB19FF" w:rsidRDefault="00EB19FF" w14:paraId="69C4B1A3" w14:textId="77777777">
      <w:pPr>
        <w:pStyle w:val="BodyText"/>
        <w:rPr>
          <w:color w:val="8496B0" w:themeColor="text2" w:themeTint="99"/>
        </w:rPr>
      </w:pPr>
    </w:p>
    <w:p w:rsidRPr="0015339B" w:rsidR="00EB19FF" w:rsidP="00EB19FF" w:rsidRDefault="00EB19FF" w14:paraId="39DFA7E9" w14:textId="77777777">
      <w:pPr>
        <w:widowControl w:val="0"/>
        <w:tabs>
          <w:tab w:val="left" w:pos="840"/>
          <w:tab w:val="left" w:pos="841"/>
        </w:tabs>
        <w:autoSpaceDE w:val="0"/>
        <w:autoSpaceDN w:val="0"/>
        <w:spacing w:before="1"/>
        <w:ind w:right="263"/>
        <w:rPr>
          <w:rFonts w:ascii="Arial" w:hAnsi="Arial"/>
          <w:b/>
          <w:color w:val="2F5496" w:themeColor="accent1" w:themeShade="BF"/>
        </w:rPr>
      </w:pPr>
      <w:r w:rsidRPr="0015339B">
        <w:rPr>
          <w:rFonts w:ascii="Arial" w:hAnsi="Arial"/>
          <w:b/>
          <w:color w:val="2F5496" w:themeColor="accent1" w:themeShade="BF"/>
        </w:rPr>
        <w:t>Level 1: For Information</w:t>
      </w:r>
    </w:p>
    <w:p w:rsidRPr="008C6A20" w:rsidR="00EB19FF" w:rsidP="00EB19FF" w:rsidRDefault="00EB19FF" w14:paraId="54396C7C" w14:textId="77777777">
      <w:pPr>
        <w:widowControl w:val="0"/>
        <w:tabs>
          <w:tab w:val="left" w:pos="840"/>
          <w:tab w:val="left" w:pos="841"/>
        </w:tabs>
        <w:autoSpaceDE w:val="0"/>
        <w:autoSpaceDN w:val="0"/>
        <w:spacing w:before="1"/>
        <w:ind w:right="263"/>
        <w:rPr>
          <w:rFonts w:ascii="Arial" w:hAnsi="Arial"/>
          <w:sz w:val="16"/>
          <w:szCs w:val="20"/>
        </w:rPr>
      </w:pPr>
    </w:p>
    <w:p w:rsidRPr="0004555C" w:rsidR="00EB19FF" w:rsidP="00EB19FF" w:rsidRDefault="00EB19FF" w14:paraId="3A03BEE4" w14:textId="77777777">
      <w:pPr>
        <w:widowControl w:val="0"/>
        <w:tabs>
          <w:tab w:val="left" w:pos="840"/>
          <w:tab w:val="left" w:pos="841"/>
        </w:tabs>
        <w:autoSpaceDE w:val="0"/>
        <w:autoSpaceDN w:val="0"/>
        <w:spacing w:before="1"/>
        <w:ind w:right="263"/>
        <w:rPr>
          <w:rFonts w:ascii="Arial" w:hAnsi="Arial"/>
          <w:sz w:val="20"/>
          <w:szCs w:val="20"/>
        </w:rPr>
      </w:pPr>
      <w:r>
        <w:rPr>
          <w:rFonts w:ascii="Arial" w:hAnsi="Arial"/>
          <w:sz w:val="20"/>
          <w:szCs w:val="20"/>
        </w:rPr>
        <w:t>Proposed c</w:t>
      </w:r>
      <w:r w:rsidRPr="0004555C">
        <w:rPr>
          <w:rFonts w:ascii="Arial" w:hAnsi="Arial"/>
          <w:sz w:val="20"/>
          <w:szCs w:val="20"/>
        </w:rPr>
        <w:t xml:space="preserve">hanges that are within budget/headcount and affect under ten staff are </w:t>
      </w:r>
      <w:r>
        <w:rPr>
          <w:rFonts w:ascii="Arial" w:hAnsi="Arial"/>
          <w:sz w:val="20"/>
          <w:szCs w:val="20"/>
        </w:rPr>
        <w:t xml:space="preserve">submitted to </w:t>
      </w:r>
      <w:r w:rsidRPr="0004555C">
        <w:rPr>
          <w:rFonts w:ascii="Arial" w:hAnsi="Arial"/>
          <w:sz w:val="20"/>
          <w:szCs w:val="20"/>
        </w:rPr>
        <w:t>Executive Board for information</w:t>
      </w:r>
      <w:r w:rsidRPr="0004555C">
        <w:rPr>
          <w:rFonts w:ascii="Arial" w:hAnsi="Arial"/>
          <w:spacing w:val="-6"/>
          <w:sz w:val="20"/>
          <w:szCs w:val="20"/>
        </w:rPr>
        <w:t xml:space="preserve"> </w:t>
      </w:r>
      <w:r w:rsidRPr="0004555C">
        <w:rPr>
          <w:rFonts w:ascii="Arial" w:hAnsi="Arial"/>
          <w:sz w:val="20"/>
          <w:szCs w:val="20"/>
        </w:rPr>
        <w:t>only</w:t>
      </w:r>
      <w:r>
        <w:rPr>
          <w:rFonts w:ascii="Arial" w:hAnsi="Arial"/>
          <w:sz w:val="20"/>
          <w:szCs w:val="20"/>
        </w:rPr>
        <w:t>.</w:t>
      </w:r>
    </w:p>
    <w:p w:rsidRPr="0004555C" w:rsidR="00EB19FF" w:rsidP="00EB19FF" w:rsidRDefault="00EB19FF" w14:paraId="3CBF159B" w14:textId="77777777">
      <w:pPr>
        <w:pStyle w:val="BodyText"/>
        <w:spacing w:before="1" w:line="276" w:lineRule="auto"/>
        <w:ind w:left="479" w:right="579"/>
        <w:rPr>
          <w:i/>
          <w:sz w:val="20"/>
          <w:szCs w:val="20"/>
        </w:rPr>
      </w:pPr>
    </w:p>
    <w:p w:rsidRPr="007A5816" w:rsidR="00EB19FF" w:rsidP="00EB19FF" w:rsidRDefault="00EB19FF" w14:paraId="09ACC0EA" w14:textId="77777777">
      <w:pPr>
        <w:pStyle w:val="BodyText"/>
        <w:spacing w:before="1" w:line="276" w:lineRule="auto"/>
        <w:ind w:right="579"/>
        <w:rPr>
          <w:i/>
          <w:sz w:val="18"/>
          <w:szCs w:val="18"/>
        </w:rPr>
      </w:pPr>
      <w:r w:rsidRPr="007A5816">
        <w:rPr>
          <w:i/>
          <w:sz w:val="18"/>
          <w:szCs w:val="18"/>
        </w:rPr>
        <w:t xml:space="preserve">Deans and Directors should be able to make small changes within their remit without seeking approval or comment from Executive Board. However, they should ensure that EB are informed for </w:t>
      </w:r>
      <w:r w:rsidRPr="007A5816">
        <w:rPr>
          <w:b/>
          <w:i/>
          <w:sz w:val="18"/>
          <w:szCs w:val="18"/>
        </w:rPr>
        <w:t>information</w:t>
      </w:r>
      <w:r w:rsidRPr="007A5816">
        <w:rPr>
          <w:i/>
          <w:sz w:val="18"/>
          <w:szCs w:val="18"/>
        </w:rPr>
        <w:t xml:space="preserve"> only:</w:t>
      </w:r>
    </w:p>
    <w:p w:rsidRPr="007A5816" w:rsidR="00EB19FF" w:rsidP="00EB19FF" w:rsidRDefault="00EB19FF" w14:paraId="4371902C" w14:textId="77777777">
      <w:pPr>
        <w:pStyle w:val="NoSpacing"/>
        <w:ind w:left="120"/>
        <w:rPr>
          <w:rFonts w:ascii="Arial" w:hAnsi="Arial"/>
          <w:sz w:val="18"/>
          <w:szCs w:val="18"/>
        </w:rPr>
      </w:pPr>
    </w:p>
    <w:p w:rsidRPr="007A5816" w:rsidR="00EB19FF" w:rsidP="00EB19FF" w:rsidRDefault="00EB19FF" w14:paraId="76B4C68A" w14:textId="77777777">
      <w:pPr>
        <w:pStyle w:val="NoSpacing"/>
        <w:numPr>
          <w:ilvl w:val="0"/>
          <w:numId w:val="26"/>
        </w:numPr>
        <w:rPr>
          <w:rFonts w:ascii="Arial" w:hAnsi="Arial"/>
          <w:sz w:val="18"/>
          <w:szCs w:val="18"/>
        </w:rPr>
      </w:pPr>
      <w:r w:rsidRPr="007A5816">
        <w:rPr>
          <w:rFonts w:ascii="Arial" w:hAnsi="Arial"/>
          <w:sz w:val="18"/>
          <w:szCs w:val="18"/>
        </w:rPr>
        <w:t>The change is designed and implemented with the support of the HR Business Partner</w:t>
      </w:r>
      <w:r>
        <w:rPr>
          <w:rFonts w:ascii="Arial" w:hAnsi="Arial"/>
          <w:sz w:val="18"/>
          <w:szCs w:val="18"/>
        </w:rPr>
        <w:t xml:space="preserve"> and complies with our Organisational Change policies, procedures and Trade Union Recognition Agreement. </w:t>
      </w:r>
    </w:p>
    <w:p w:rsidRPr="007A5816" w:rsidR="00EB19FF" w:rsidP="00EB19FF" w:rsidRDefault="00EB19FF" w14:paraId="1031A52E" w14:textId="77777777">
      <w:pPr>
        <w:pStyle w:val="NoSpacing"/>
        <w:numPr>
          <w:ilvl w:val="0"/>
          <w:numId w:val="26"/>
        </w:numPr>
        <w:rPr>
          <w:rFonts w:ascii="Arial" w:hAnsi="Arial"/>
          <w:sz w:val="18"/>
          <w:szCs w:val="18"/>
        </w:rPr>
      </w:pPr>
      <w:r w:rsidRPr="007A5816">
        <w:rPr>
          <w:rFonts w:ascii="Arial" w:hAnsi="Arial"/>
          <w:sz w:val="18"/>
          <w:szCs w:val="18"/>
        </w:rPr>
        <w:t>All relevant stakeholders are fully briefed on the changes and understand how they might be impacted by</w:t>
      </w:r>
      <w:r w:rsidRPr="007A5816">
        <w:rPr>
          <w:rFonts w:ascii="Arial" w:hAnsi="Arial"/>
          <w:spacing w:val="-5"/>
          <w:sz w:val="18"/>
          <w:szCs w:val="18"/>
        </w:rPr>
        <w:t xml:space="preserve"> </w:t>
      </w:r>
      <w:r w:rsidRPr="007A5816">
        <w:rPr>
          <w:rFonts w:ascii="Arial" w:hAnsi="Arial"/>
          <w:sz w:val="18"/>
          <w:szCs w:val="18"/>
        </w:rPr>
        <w:t>them</w:t>
      </w:r>
    </w:p>
    <w:p w:rsidRPr="007A5816" w:rsidR="00EB19FF" w:rsidP="00EB19FF" w:rsidRDefault="00EB19FF" w14:paraId="5B9A91BA" w14:textId="77777777">
      <w:pPr>
        <w:pStyle w:val="NoSpacing"/>
        <w:numPr>
          <w:ilvl w:val="0"/>
          <w:numId w:val="26"/>
        </w:numPr>
        <w:rPr>
          <w:rFonts w:ascii="Arial" w:hAnsi="Arial"/>
          <w:sz w:val="18"/>
          <w:szCs w:val="18"/>
        </w:rPr>
      </w:pPr>
      <w:r w:rsidRPr="007A5816">
        <w:rPr>
          <w:rFonts w:ascii="Arial" w:hAnsi="Arial"/>
          <w:sz w:val="18"/>
          <w:szCs w:val="18"/>
        </w:rPr>
        <w:t>All relevant support departments are informed and the changes effectively planned – e.g. C</w:t>
      </w:r>
      <w:r>
        <w:rPr>
          <w:rFonts w:ascii="Arial" w:hAnsi="Arial"/>
          <w:sz w:val="18"/>
          <w:szCs w:val="18"/>
        </w:rPr>
        <w:t>HIME</w:t>
      </w:r>
      <w:r w:rsidRPr="007A5816">
        <w:rPr>
          <w:rFonts w:ascii="Arial" w:hAnsi="Arial"/>
          <w:sz w:val="18"/>
          <w:szCs w:val="18"/>
        </w:rPr>
        <w:t>, Finance</w:t>
      </w:r>
    </w:p>
    <w:p w:rsidRPr="00315A76" w:rsidR="00EB19FF" w:rsidP="00EB19FF" w:rsidRDefault="00EB19FF" w14:paraId="53D5795E" w14:textId="77777777">
      <w:pPr>
        <w:pStyle w:val="ListParagraph"/>
        <w:widowControl w:val="0"/>
        <w:tabs>
          <w:tab w:val="left" w:pos="840"/>
          <w:tab w:val="left" w:pos="841"/>
        </w:tabs>
        <w:autoSpaceDE w:val="0"/>
        <w:autoSpaceDN w:val="0"/>
        <w:spacing w:before="1"/>
        <w:ind w:left="1678" w:right="263"/>
        <w:contextualSpacing w:val="0"/>
        <w:rPr>
          <w:rFonts w:ascii="Arial" w:hAnsi="Arial"/>
        </w:rPr>
      </w:pPr>
    </w:p>
    <w:p w:rsidRPr="006929F8" w:rsidR="00EB19FF" w:rsidP="00EB19FF" w:rsidRDefault="00EB19FF" w14:paraId="3F9DDB19" w14:textId="77777777">
      <w:pPr>
        <w:widowControl w:val="0"/>
        <w:tabs>
          <w:tab w:val="left" w:pos="840"/>
          <w:tab w:val="left" w:pos="841"/>
        </w:tabs>
        <w:autoSpaceDE w:val="0"/>
        <w:autoSpaceDN w:val="0"/>
        <w:spacing w:before="1"/>
        <w:ind w:right="263"/>
        <w:rPr>
          <w:rFonts w:ascii="Arial" w:hAnsi="Arial"/>
          <w:b/>
          <w:color w:val="2F5496" w:themeColor="accent1" w:themeShade="BF"/>
        </w:rPr>
      </w:pPr>
      <w:r w:rsidRPr="006929F8">
        <w:rPr>
          <w:rFonts w:ascii="Arial" w:hAnsi="Arial"/>
          <w:b/>
          <w:color w:val="2F5496" w:themeColor="accent1" w:themeShade="BF"/>
        </w:rPr>
        <w:t>Level 2: For Comment</w:t>
      </w:r>
    </w:p>
    <w:p w:rsidRPr="008C6A20" w:rsidR="00EB19FF" w:rsidP="00EB19FF" w:rsidRDefault="00EB19FF" w14:paraId="25EB20A8" w14:textId="77777777">
      <w:pPr>
        <w:widowControl w:val="0"/>
        <w:tabs>
          <w:tab w:val="left" w:pos="840"/>
          <w:tab w:val="left" w:pos="841"/>
        </w:tabs>
        <w:autoSpaceDE w:val="0"/>
        <w:autoSpaceDN w:val="0"/>
        <w:ind w:right="398"/>
        <w:rPr>
          <w:rFonts w:ascii="Arial" w:hAnsi="Arial"/>
          <w:sz w:val="16"/>
          <w:szCs w:val="20"/>
        </w:rPr>
      </w:pPr>
    </w:p>
    <w:p w:rsidRPr="0004555C" w:rsidR="00EB19FF" w:rsidP="00EB19FF" w:rsidRDefault="00EB19FF" w14:paraId="485086F3" w14:textId="77777777">
      <w:pPr>
        <w:widowControl w:val="0"/>
        <w:tabs>
          <w:tab w:val="left" w:pos="840"/>
          <w:tab w:val="left" w:pos="841"/>
        </w:tabs>
        <w:autoSpaceDE w:val="0"/>
        <w:autoSpaceDN w:val="0"/>
        <w:ind w:right="398"/>
        <w:rPr>
          <w:rFonts w:ascii="Arial" w:hAnsi="Arial"/>
          <w:b/>
          <w:sz w:val="20"/>
          <w:szCs w:val="20"/>
        </w:rPr>
      </w:pPr>
      <w:r>
        <w:rPr>
          <w:rFonts w:ascii="Arial" w:hAnsi="Arial"/>
          <w:sz w:val="20"/>
          <w:szCs w:val="20"/>
        </w:rPr>
        <w:t>Proposed c</w:t>
      </w:r>
      <w:r w:rsidRPr="0004555C">
        <w:rPr>
          <w:rFonts w:ascii="Arial" w:hAnsi="Arial"/>
          <w:sz w:val="20"/>
          <w:szCs w:val="20"/>
        </w:rPr>
        <w:t xml:space="preserve">hanges that are within budget/headcount and affect ten </w:t>
      </w:r>
      <w:r>
        <w:rPr>
          <w:rFonts w:ascii="Arial" w:hAnsi="Arial"/>
          <w:sz w:val="20"/>
          <w:szCs w:val="20"/>
        </w:rPr>
        <w:t xml:space="preserve">or more </w:t>
      </w:r>
      <w:r w:rsidRPr="0004555C">
        <w:rPr>
          <w:rFonts w:ascii="Arial" w:hAnsi="Arial"/>
          <w:sz w:val="20"/>
          <w:szCs w:val="20"/>
        </w:rPr>
        <w:t xml:space="preserve">staff are </w:t>
      </w:r>
      <w:r>
        <w:rPr>
          <w:rFonts w:ascii="Arial" w:hAnsi="Arial"/>
          <w:sz w:val="20"/>
          <w:szCs w:val="20"/>
        </w:rPr>
        <w:t>submitted to</w:t>
      </w:r>
      <w:r w:rsidRPr="0004555C">
        <w:rPr>
          <w:rFonts w:ascii="Arial" w:hAnsi="Arial"/>
          <w:sz w:val="20"/>
          <w:szCs w:val="20"/>
        </w:rPr>
        <w:t xml:space="preserve"> Executive Board for</w:t>
      </w:r>
      <w:r w:rsidRPr="0004555C">
        <w:rPr>
          <w:rFonts w:ascii="Arial" w:hAnsi="Arial"/>
          <w:spacing w:val="-4"/>
          <w:sz w:val="20"/>
          <w:szCs w:val="20"/>
        </w:rPr>
        <w:t xml:space="preserve"> </w:t>
      </w:r>
      <w:r w:rsidRPr="0004555C">
        <w:rPr>
          <w:rFonts w:ascii="Arial" w:hAnsi="Arial"/>
          <w:sz w:val="20"/>
          <w:szCs w:val="20"/>
        </w:rPr>
        <w:t>comment</w:t>
      </w:r>
      <w:r>
        <w:rPr>
          <w:rFonts w:ascii="Arial" w:hAnsi="Arial"/>
          <w:sz w:val="20"/>
          <w:szCs w:val="20"/>
        </w:rPr>
        <w:t>.</w:t>
      </w:r>
    </w:p>
    <w:p w:rsidR="00EB19FF" w:rsidP="00EB19FF" w:rsidRDefault="00EB19FF" w14:paraId="545601C7" w14:textId="77777777">
      <w:pPr>
        <w:pStyle w:val="BodyText"/>
        <w:spacing w:line="276" w:lineRule="auto"/>
        <w:ind w:left="481" w:right="529"/>
        <w:rPr>
          <w:i/>
          <w:sz w:val="18"/>
          <w:szCs w:val="18"/>
        </w:rPr>
      </w:pPr>
    </w:p>
    <w:p w:rsidRPr="007A5816" w:rsidR="00EB19FF" w:rsidP="00EB19FF" w:rsidRDefault="00EB19FF" w14:paraId="028EFF8C" w14:textId="77777777">
      <w:pPr>
        <w:pStyle w:val="BodyText"/>
        <w:spacing w:line="276" w:lineRule="auto"/>
        <w:ind w:right="529"/>
        <w:rPr>
          <w:i/>
          <w:sz w:val="18"/>
          <w:szCs w:val="18"/>
        </w:rPr>
      </w:pPr>
      <w:r w:rsidRPr="007A5816">
        <w:rPr>
          <w:i/>
          <w:sz w:val="18"/>
          <w:szCs w:val="18"/>
        </w:rPr>
        <w:t xml:space="preserve">Deans and Directors </w:t>
      </w:r>
      <w:r>
        <w:rPr>
          <w:i/>
          <w:sz w:val="18"/>
          <w:szCs w:val="18"/>
        </w:rPr>
        <w:t xml:space="preserve">proposing to </w:t>
      </w:r>
      <w:r w:rsidRPr="007A5816">
        <w:rPr>
          <w:i/>
          <w:sz w:val="18"/>
          <w:szCs w:val="18"/>
        </w:rPr>
        <w:t>mak</w:t>
      </w:r>
      <w:r>
        <w:rPr>
          <w:i/>
          <w:sz w:val="18"/>
          <w:szCs w:val="18"/>
        </w:rPr>
        <w:t>e</w:t>
      </w:r>
      <w:r w:rsidRPr="007A5816">
        <w:rPr>
          <w:i/>
          <w:sz w:val="18"/>
          <w:szCs w:val="18"/>
        </w:rPr>
        <w:t xml:space="preserve"> more substantial changes that can be delivered within their existing budget are asked to invite </w:t>
      </w:r>
      <w:r w:rsidRPr="007A5816">
        <w:rPr>
          <w:b/>
          <w:i/>
          <w:sz w:val="18"/>
          <w:szCs w:val="18"/>
        </w:rPr>
        <w:t xml:space="preserve">comment </w:t>
      </w:r>
      <w:r w:rsidRPr="007A5816">
        <w:rPr>
          <w:i/>
          <w:sz w:val="18"/>
          <w:szCs w:val="18"/>
        </w:rPr>
        <w:t>on their proposals from Executive Board.</w:t>
      </w:r>
    </w:p>
    <w:p w:rsidRPr="007A5816" w:rsidR="00EB19FF" w:rsidP="00EB19FF" w:rsidRDefault="00EB19FF" w14:paraId="42EE3F94" w14:textId="77777777">
      <w:pPr>
        <w:pStyle w:val="BodyText"/>
        <w:spacing w:line="276" w:lineRule="auto"/>
        <w:ind w:right="529"/>
        <w:rPr>
          <w:i/>
          <w:sz w:val="18"/>
          <w:szCs w:val="18"/>
        </w:rPr>
      </w:pPr>
    </w:p>
    <w:p w:rsidRPr="007A5816" w:rsidR="00EB19FF" w:rsidP="00EB19FF" w:rsidRDefault="00EB19FF" w14:paraId="4909E091" w14:textId="77777777">
      <w:pPr>
        <w:pStyle w:val="BodyText"/>
        <w:spacing w:line="276" w:lineRule="auto"/>
        <w:ind w:right="101"/>
        <w:rPr>
          <w:i/>
          <w:sz w:val="18"/>
          <w:szCs w:val="18"/>
        </w:rPr>
      </w:pPr>
      <w:r w:rsidRPr="007A5816">
        <w:rPr>
          <w:i/>
          <w:sz w:val="18"/>
          <w:szCs w:val="18"/>
        </w:rPr>
        <w:t xml:space="preserve">These changes should be proposed in order to improve performance, delivery or to contribute to Brunel’s strategic goals. Executive Board </w:t>
      </w:r>
      <w:r>
        <w:rPr>
          <w:i/>
          <w:sz w:val="18"/>
          <w:szCs w:val="18"/>
        </w:rPr>
        <w:t>is</w:t>
      </w:r>
      <w:r w:rsidRPr="007A5816">
        <w:rPr>
          <w:i/>
          <w:sz w:val="18"/>
          <w:szCs w:val="18"/>
        </w:rPr>
        <w:t xml:space="preserve"> asked therefore to comment on the proposals in terms of their contribution to these areas, rather than the detail of the proposed changes.</w:t>
      </w:r>
    </w:p>
    <w:p w:rsidRPr="007A5816" w:rsidR="00EB19FF" w:rsidP="00EB19FF" w:rsidRDefault="00EB19FF" w14:paraId="1AF8F651" w14:textId="77777777">
      <w:pPr>
        <w:pStyle w:val="BodyText"/>
        <w:spacing w:before="2"/>
        <w:rPr>
          <w:i/>
          <w:sz w:val="18"/>
          <w:szCs w:val="18"/>
        </w:rPr>
      </w:pPr>
    </w:p>
    <w:p w:rsidRPr="0004555C" w:rsidR="00EB19FF" w:rsidP="00EB19FF" w:rsidRDefault="00EB19FF" w14:paraId="5C0E3A85" w14:textId="77777777">
      <w:pPr>
        <w:pStyle w:val="BodyText"/>
        <w:rPr>
          <w:i/>
          <w:sz w:val="18"/>
          <w:szCs w:val="18"/>
        </w:rPr>
      </w:pPr>
      <w:r w:rsidRPr="0004555C">
        <w:rPr>
          <w:b/>
          <w:i/>
          <w:sz w:val="18"/>
          <w:szCs w:val="18"/>
        </w:rPr>
        <w:t xml:space="preserve">Along with the actions in Level One, </w:t>
      </w:r>
      <w:r w:rsidRPr="0004555C">
        <w:rPr>
          <w:i/>
          <w:sz w:val="18"/>
          <w:szCs w:val="18"/>
        </w:rPr>
        <w:t>Deans and Directors are asked to</w:t>
      </w:r>
      <w:r>
        <w:rPr>
          <w:i/>
          <w:sz w:val="18"/>
          <w:szCs w:val="18"/>
        </w:rPr>
        <w:t xml:space="preserve"> work with the HRBP to:</w:t>
      </w:r>
    </w:p>
    <w:p w:rsidRPr="0004555C" w:rsidR="00EB19FF" w:rsidP="00EB19FF" w:rsidRDefault="00EB19FF" w14:paraId="28E7E9E4" w14:textId="77777777">
      <w:pPr>
        <w:pStyle w:val="BodyText"/>
        <w:spacing w:before="8"/>
        <w:rPr>
          <w:i/>
          <w:sz w:val="18"/>
          <w:szCs w:val="18"/>
        </w:rPr>
      </w:pPr>
    </w:p>
    <w:p w:rsidRPr="0004555C" w:rsidR="00EB19FF" w:rsidP="00EB19FF" w:rsidRDefault="00EB19FF" w14:paraId="6404A70B" w14:textId="72B6899B">
      <w:pPr>
        <w:pStyle w:val="ListParagraph"/>
        <w:widowControl w:val="0"/>
        <w:numPr>
          <w:ilvl w:val="0"/>
          <w:numId w:val="27"/>
        </w:numPr>
        <w:tabs>
          <w:tab w:val="left" w:pos="902"/>
          <w:tab w:val="left" w:pos="903"/>
        </w:tabs>
        <w:autoSpaceDE w:val="0"/>
        <w:autoSpaceDN w:val="0"/>
        <w:spacing w:line="276" w:lineRule="auto"/>
        <w:ind w:right="226"/>
        <w:rPr>
          <w:rFonts w:ascii="Arial" w:hAnsi="Arial"/>
          <w:i/>
          <w:sz w:val="18"/>
          <w:szCs w:val="18"/>
        </w:rPr>
      </w:pPr>
      <w:r w:rsidRPr="0004555C">
        <w:rPr>
          <w:rFonts w:ascii="Arial" w:hAnsi="Arial"/>
          <w:i/>
          <w:sz w:val="18"/>
          <w:szCs w:val="18"/>
        </w:rPr>
        <w:t xml:space="preserve">Provide an Executive Board paper for </w:t>
      </w:r>
      <w:r w:rsidRPr="0004555C" w:rsidR="00F04498">
        <w:rPr>
          <w:rFonts w:ascii="Arial" w:hAnsi="Arial"/>
          <w:i/>
          <w:sz w:val="18"/>
          <w:szCs w:val="18"/>
        </w:rPr>
        <w:t>comment that</w:t>
      </w:r>
      <w:r w:rsidRPr="0004555C">
        <w:rPr>
          <w:rFonts w:ascii="Arial" w:hAnsi="Arial"/>
          <w:i/>
          <w:sz w:val="18"/>
          <w:szCs w:val="18"/>
        </w:rPr>
        <w:t xml:space="preserve"> sets out the performance, delivery or strategic challenges the changes are proposed to address and how they will do</w:t>
      </w:r>
      <w:r w:rsidRPr="0004555C">
        <w:rPr>
          <w:rFonts w:ascii="Arial" w:hAnsi="Arial"/>
          <w:i/>
          <w:spacing w:val="-1"/>
          <w:sz w:val="18"/>
          <w:szCs w:val="18"/>
        </w:rPr>
        <w:t xml:space="preserve"> </w:t>
      </w:r>
      <w:r w:rsidRPr="0004555C">
        <w:rPr>
          <w:rFonts w:ascii="Arial" w:hAnsi="Arial"/>
          <w:i/>
          <w:sz w:val="18"/>
          <w:szCs w:val="18"/>
        </w:rPr>
        <w:t>so</w:t>
      </w:r>
      <w:r>
        <w:rPr>
          <w:rFonts w:ascii="Arial" w:hAnsi="Arial"/>
          <w:i/>
          <w:sz w:val="18"/>
          <w:szCs w:val="18"/>
        </w:rPr>
        <w:t>.</w:t>
      </w:r>
    </w:p>
    <w:p w:rsidRPr="0004555C" w:rsidR="00EB19FF" w:rsidP="00EB19FF" w:rsidRDefault="00EB19FF" w14:paraId="21893B52" w14:textId="77777777">
      <w:pPr>
        <w:pStyle w:val="ListParagraph"/>
        <w:widowControl w:val="0"/>
        <w:numPr>
          <w:ilvl w:val="0"/>
          <w:numId w:val="27"/>
        </w:numPr>
        <w:tabs>
          <w:tab w:val="left" w:pos="902"/>
          <w:tab w:val="left" w:pos="904"/>
        </w:tabs>
        <w:autoSpaceDE w:val="0"/>
        <w:autoSpaceDN w:val="0"/>
        <w:spacing w:line="278" w:lineRule="auto"/>
        <w:ind w:right="740"/>
        <w:rPr>
          <w:rFonts w:ascii="Arial" w:hAnsi="Arial"/>
          <w:i/>
          <w:sz w:val="18"/>
          <w:szCs w:val="18"/>
        </w:rPr>
      </w:pPr>
      <w:r w:rsidRPr="0004555C">
        <w:rPr>
          <w:rFonts w:ascii="Arial" w:hAnsi="Arial"/>
          <w:i/>
          <w:sz w:val="18"/>
          <w:szCs w:val="18"/>
        </w:rPr>
        <w:t>Provide a follow up Executive Board paper for information, setting out the final proposals and the way that Executive Board comments have been</w:t>
      </w:r>
      <w:r w:rsidRPr="0004555C">
        <w:rPr>
          <w:rFonts w:ascii="Arial" w:hAnsi="Arial"/>
          <w:i/>
          <w:spacing w:val="-34"/>
          <w:sz w:val="18"/>
          <w:szCs w:val="18"/>
        </w:rPr>
        <w:t xml:space="preserve"> </w:t>
      </w:r>
      <w:r w:rsidRPr="0004555C">
        <w:rPr>
          <w:rFonts w:ascii="Arial" w:hAnsi="Arial"/>
          <w:i/>
          <w:sz w:val="18"/>
          <w:szCs w:val="18"/>
        </w:rPr>
        <w:t>addressed</w:t>
      </w:r>
      <w:r>
        <w:rPr>
          <w:rFonts w:ascii="Arial" w:hAnsi="Arial"/>
          <w:i/>
          <w:sz w:val="18"/>
          <w:szCs w:val="18"/>
        </w:rPr>
        <w:t>.</w:t>
      </w:r>
    </w:p>
    <w:p w:rsidRPr="00315A76" w:rsidR="00EB19FF" w:rsidP="00EB19FF" w:rsidRDefault="00EB19FF" w14:paraId="28B588F7" w14:textId="77777777">
      <w:pPr>
        <w:pStyle w:val="ListParagraph"/>
        <w:widowControl w:val="0"/>
        <w:tabs>
          <w:tab w:val="left" w:pos="840"/>
          <w:tab w:val="left" w:pos="841"/>
        </w:tabs>
        <w:autoSpaceDE w:val="0"/>
        <w:autoSpaceDN w:val="0"/>
        <w:ind w:left="1197" w:right="398"/>
        <w:contextualSpacing w:val="0"/>
        <w:rPr>
          <w:rFonts w:ascii="Arial" w:hAnsi="Arial"/>
          <w:b/>
        </w:rPr>
      </w:pPr>
    </w:p>
    <w:p w:rsidRPr="006929F8" w:rsidR="00EB19FF" w:rsidP="00EB19FF" w:rsidRDefault="00EB19FF" w14:paraId="57542CD8" w14:textId="77777777">
      <w:pPr>
        <w:widowControl w:val="0"/>
        <w:tabs>
          <w:tab w:val="left" w:pos="840"/>
          <w:tab w:val="left" w:pos="841"/>
        </w:tabs>
        <w:autoSpaceDE w:val="0"/>
        <w:autoSpaceDN w:val="0"/>
        <w:spacing w:before="1"/>
        <w:ind w:right="263"/>
        <w:rPr>
          <w:rFonts w:ascii="Arial" w:hAnsi="Arial"/>
          <w:b/>
          <w:color w:val="2F5496" w:themeColor="accent1" w:themeShade="BF"/>
        </w:rPr>
      </w:pPr>
      <w:r>
        <w:rPr>
          <w:rFonts w:ascii="Arial" w:hAnsi="Arial"/>
          <w:b/>
          <w:color w:val="2F5496" w:themeColor="accent1" w:themeShade="BF"/>
        </w:rPr>
        <w:t>Level 3</w:t>
      </w:r>
      <w:r w:rsidRPr="006929F8">
        <w:rPr>
          <w:rFonts w:ascii="Arial" w:hAnsi="Arial"/>
          <w:b/>
          <w:color w:val="2F5496" w:themeColor="accent1" w:themeShade="BF"/>
        </w:rPr>
        <w:t xml:space="preserve">: For </w:t>
      </w:r>
      <w:r>
        <w:rPr>
          <w:rFonts w:ascii="Arial" w:hAnsi="Arial"/>
          <w:b/>
          <w:color w:val="2F5496" w:themeColor="accent1" w:themeShade="BF"/>
        </w:rPr>
        <w:t>support and approval</w:t>
      </w:r>
    </w:p>
    <w:p w:rsidRPr="008C6A20" w:rsidR="00EB19FF" w:rsidP="00EB19FF" w:rsidRDefault="00EB19FF" w14:paraId="53492E63" w14:textId="77777777">
      <w:pPr>
        <w:widowControl w:val="0"/>
        <w:tabs>
          <w:tab w:val="left" w:pos="840"/>
          <w:tab w:val="left" w:pos="841"/>
        </w:tabs>
        <w:autoSpaceDE w:val="0"/>
        <w:autoSpaceDN w:val="0"/>
        <w:ind w:right="276"/>
        <w:rPr>
          <w:rFonts w:ascii="Arial" w:hAnsi="Arial"/>
          <w:sz w:val="16"/>
          <w:szCs w:val="20"/>
        </w:rPr>
      </w:pPr>
    </w:p>
    <w:p w:rsidRPr="0004555C" w:rsidR="00EB19FF" w:rsidP="00EB19FF" w:rsidRDefault="00EB19FF" w14:paraId="39857697" w14:textId="77777777">
      <w:pPr>
        <w:widowControl w:val="0"/>
        <w:tabs>
          <w:tab w:val="left" w:pos="840"/>
          <w:tab w:val="left" w:pos="841"/>
        </w:tabs>
        <w:autoSpaceDE w:val="0"/>
        <w:autoSpaceDN w:val="0"/>
        <w:ind w:right="276"/>
        <w:rPr>
          <w:rFonts w:ascii="Arial" w:hAnsi="Arial"/>
          <w:sz w:val="20"/>
          <w:szCs w:val="20"/>
        </w:rPr>
      </w:pPr>
      <w:r>
        <w:rPr>
          <w:rFonts w:ascii="Arial" w:hAnsi="Arial"/>
          <w:sz w:val="20"/>
          <w:szCs w:val="20"/>
        </w:rPr>
        <w:t xml:space="preserve">Proposed </w:t>
      </w:r>
      <w:r w:rsidRPr="0004555C">
        <w:rPr>
          <w:rFonts w:ascii="Arial" w:hAnsi="Arial"/>
          <w:sz w:val="20"/>
          <w:szCs w:val="20"/>
        </w:rPr>
        <w:t xml:space="preserve">changes that </w:t>
      </w:r>
      <w:r w:rsidRPr="0045019F">
        <w:rPr>
          <w:rFonts w:ascii="Arial" w:hAnsi="Arial"/>
          <w:sz w:val="20"/>
          <w:szCs w:val="20"/>
        </w:rPr>
        <w:t>are not within budget/headcount</w:t>
      </w:r>
      <w:r w:rsidRPr="0004555C">
        <w:rPr>
          <w:rFonts w:ascii="Arial" w:hAnsi="Arial"/>
          <w:sz w:val="20"/>
          <w:szCs w:val="20"/>
        </w:rPr>
        <w:t>, and</w:t>
      </w:r>
      <w:r>
        <w:rPr>
          <w:rFonts w:ascii="Arial" w:hAnsi="Arial"/>
          <w:sz w:val="20"/>
          <w:szCs w:val="20"/>
        </w:rPr>
        <w:t xml:space="preserve"> which </w:t>
      </w:r>
      <w:r w:rsidRPr="0004555C">
        <w:rPr>
          <w:rFonts w:ascii="Arial" w:hAnsi="Arial"/>
          <w:sz w:val="20"/>
          <w:szCs w:val="20"/>
        </w:rPr>
        <w:t>have not been included in the planning round, should be s</w:t>
      </w:r>
      <w:r>
        <w:rPr>
          <w:rFonts w:ascii="Arial" w:hAnsi="Arial"/>
          <w:sz w:val="20"/>
          <w:szCs w:val="20"/>
        </w:rPr>
        <w:t xml:space="preserve">ubmitted </w:t>
      </w:r>
      <w:r w:rsidRPr="0004555C">
        <w:rPr>
          <w:rFonts w:ascii="Arial" w:hAnsi="Arial"/>
          <w:sz w:val="20"/>
          <w:szCs w:val="20"/>
        </w:rPr>
        <w:t>to Executive Board for approval</w:t>
      </w:r>
      <w:r>
        <w:rPr>
          <w:rFonts w:ascii="Arial" w:hAnsi="Arial"/>
          <w:sz w:val="20"/>
          <w:szCs w:val="20"/>
        </w:rPr>
        <w:t xml:space="preserve"> in principal subject to consultation and </w:t>
      </w:r>
      <w:r w:rsidRPr="0004555C">
        <w:rPr>
          <w:rFonts w:ascii="Arial" w:hAnsi="Arial"/>
          <w:sz w:val="20"/>
          <w:szCs w:val="20"/>
        </w:rPr>
        <w:t>following confirmation from the CFO that funding can be made available if</w:t>
      </w:r>
      <w:r w:rsidRPr="0004555C">
        <w:rPr>
          <w:rFonts w:ascii="Arial" w:hAnsi="Arial"/>
          <w:spacing w:val="-2"/>
          <w:sz w:val="20"/>
          <w:szCs w:val="20"/>
        </w:rPr>
        <w:t xml:space="preserve"> </w:t>
      </w:r>
      <w:r w:rsidRPr="0004555C">
        <w:rPr>
          <w:rFonts w:ascii="Arial" w:hAnsi="Arial"/>
          <w:sz w:val="20"/>
          <w:szCs w:val="20"/>
        </w:rPr>
        <w:t>approved</w:t>
      </w:r>
      <w:r>
        <w:rPr>
          <w:rFonts w:ascii="Arial" w:hAnsi="Arial"/>
          <w:sz w:val="20"/>
          <w:szCs w:val="20"/>
        </w:rPr>
        <w:t xml:space="preserve">. </w:t>
      </w:r>
    </w:p>
    <w:p w:rsidRPr="0045019F" w:rsidR="00EB19FF" w:rsidP="00EB19FF" w:rsidRDefault="00EB19FF" w14:paraId="5023448A" w14:textId="77777777">
      <w:pPr>
        <w:pStyle w:val="BodyText"/>
        <w:spacing w:before="1"/>
        <w:rPr>
          <w:i/>
          <w:sz w:val="18"/>
          <w:szCs w:val="18"/>
        </w:rPr>
      </w:pPr>
    </w:p>
    <w:p w:rsidRPr="0045019F" w:rsidR="00EB19FF" w:rsidP="00EB19FF" w:rsidRDefault="00EB19FF" w14:paraId="7409391F" w14:textId="77777777">
      <w:pPr>
        <w:pStyle w:val="BodyText"/>
        <w:spacing w:line="276" w:lineRule="auto"/>
        <w:ind w:right="125"/>
        <w:rPr>
          <w:i/>
          <w:sz w:val="18"/>
          <w:szCs w:val="18"/>
        </w:rPr>
      </w:pPr>
      <w:r w:rsidRPr="0045019F">
        <w:rPr>
          <w:i/>
          <w:sz w:val="18"/>
          <w:szCs w:val="18"/>
        </w:rPr>
        <w:t xml:space="preserve">Ordinarily, changes that require additional funding/investment should be put forward through the planning round. However, as this is an annual process, there may be occasions where additional investment is required outside of the planning cycle and presented to EB for </w:t>
      </w:r>
      <w:r w:rsidRPr="0045019F">
        <w:rPr>
          <w:b/>
          <w:i/>
          <w:sz w:val="18"/>
          <w:szCs w:val="18"/>
        </w:rPr>
        <w:t>approval.</w:t>
      </w:r>
      <w:r w:rsidRPr="0045019F">
        <w:rPr>
          <w:i/>
          <w:sz w:val="18"/>
          <w:szCs w:val="18"/>
        </w:rPr>
        <w:t xml:space="preserve"> </w:t>
      </w:r>
    </w:p>
    <w:p w:rsidRPr="0045019F" w:rsidR="00EB19FF" w:rsidP="00EB19FF" w:rsidRDefault="00EB19FF" w14:paraId="20E1560C" w14:textId="77777777">
      <w:pPr>
        <w:pStyle w:val="BodyText"/>
        <w:spacing w:before="3"/>
        <w:rPr>
          <w:i/>
          <w:sz w:val="18"/>
          <w:szCs w:val="18"/>
        </w:rPr>
      </w:pPr>
    </w:p>
    <w:p w:rsidRPr="0045019F" w:rsidR="00EB19FF" w:rsidP="00EB19FF" w:rsidRDefault="00EB19FF" w14:paraId="7FAEC087" w14:textId="77777777">
      <w:pPr>
        <w:pStyle w:val="BodyText"/>
        <w:spacing w:before="1"/>
        <w:rPr>
          <w:i/>
          <w:sz w:val="18"/>
          <w:szCs w:val="18"/>
        </w:rPr>
      </w:pPr>
      <w:r w:rsidRPr="0045019F">
        <w:rPr>
          <w:i/>
          <w:sz w:val="18"/>
          <w:szCs w:val="18"/>
        </w:rPr>
        <w:t>In these cases, the Dean or Director is asked to</w:t>
      </w:r>
      <w:r>
        <w:rPr>
          <w:i/>
          <w:sz w:val="18"/>
          <w:szCs w:val="18"/>
        </w:rPr>
        <w:t xml:space="preserve"> work with the HRBP to:</w:t>
      </w:r>
    </w:p>
    <w:p w:rsidRPr="0045019F" w:rsidR="00EB19FF" w:rsidP="00EB19FF" w:rsidRDefault="00EB19FF" w14:paraId="6E1D07C1" w14:textId="77777777">
      <w:pPr>
        <w:pStyle w:val="BodyText"/>
        <w:spacing w:before="8"/>
        <w:rPr>
          <w:i/>
          <w:sz w:val="18"/>
          <w:szCs w:val="18"/>
        </w:rPr>
      </w:pPr>
    </w:p>
    <w:p w:rsidRPr="0045019F" w:rsidR="00EB19FF" w:rsidP="00EB19FF" w:rsidRDefault="00EB19FF" w14:paraId="6ABF7C1C" w14:textId="77777777">
      <w:pPr>
        <w:pStyle w:val="ListParagraph"/>
        <w:widowControl w:val="0"/>
        <w:numPr>
          <w:ilvl w:val="0"/>
          <w:numId w:val="28"/>
        </w:numPr>
        <w:tabs>
          <w:tab w:val="left" w:pos="840"/>
          <w:tab w:val="left" w:pos="841"/>
        </w:tabs>
        <w:autoSpaceDE w:val="0"/>
        <w:autoSpaceDN w:val="0"/>
        <w:spacing w:line="276" w:lineRule="auto"/>
        <w:ind w:right="261"/>
        <w:rPr>
          <w:rFonts w:ascii="Arial" w:hAnsi="Arial"/>
          <w:i/>
          <w:sz w:val="18"/>
          <w:szCs w:val="18"/>
        </w:rPr>
      </w:pPr>
      <w:r w:rsidRPr="0045019F">
        <w:rPr>
          <w:rFonts w:ascii="Arial" w:hAnsi="Arial"/>
          <w:i/>
          <w:sz w:val="18"/>
          <w:szCs w:val="18"/>
        </w:rPr>
        <w:t>Put forward a business case for the required investment to Executive Board, setting out the strategic intent and the potential benefits and</w:t>
      </w:r>
      <w:r w:rsidRPr="0045019F">
        <w:rPr>
          <w:rFonts w:ascii="Arial" w:hAnsi="Arial"/>
          <w:i/>
          <w:spacing w:val="-9"/>
          <w:sz w:val="18"/>
          <w:szCs w:val="18"/>
        </w:rPr>
        <w:t xml:space="preserve"> </w:t>
      </w:r>
      <w:r w:rsidRPr="0045019F">
        <w:rPr>
          <w:rFonts w:ascii="Arial" w:hAnsi="Arial"/>
          <w:i/>
          <w:sz w:val="18"/>
          <w:szCs w:val="18"/>
        </w:rPr>
        <w:t>timescales.</w:t>
      </w:r>
    </w:p>
    <w:p w:rsidRPr="0045019F" w:rsidR="00EB19FF" w:rsidP="00EB19FF" w:rsidRDefault="00EB19FF" w14:paraId="4F0927E5" w14:textId="77777777">
      <w:pPr>
        <w:pStyle w:val="ListParagraph"/>
        <w:widowControl w:val="0"/>
        <w:numPr>
          <w:ilvl w:val="0"/>
          <w:numId w:val="28"/>
        </w:numPr>
        <w:tabs>
          <w:tab w:val="left" w:pos="840"/>
          <w:tab w:val="left" w:pos="841"/>
        </w:tabs>
        <w:autoSpaceDE w:val="0"/>
        <w:autoSpaceDN w:val="0"/>
        <w:spacing w:line="276" w:lineRule="auto"/>
        <w:ind w:right="469"/>
        <w:rPr>
          <w:rFonts w:ascii="Arial" w:hAnsi="Arial"/>
          <w:i/>
          <w:sz w:val="18"/>
          <w:szCs w:val="18"/>
        </w:rPr>
      </w:pPr>
      <w:r w:rsidRPr="0045019F">
        <w:rPr>
          <w:rFonts w:ascii="Arial" w:hAnsi="Arial"/>
          <w:i/>
          <w:sz w:val="18"/>
          <w:szCs w:val="18"/>
        </w:rPr>
        <w:t>Identify the full cost ahead of the meeting and consult with the CFO to include the funding source within the business</w:t>
      </w:r>
      <w:r w:rsidRPr="0045019F">
        <w:rPr>
          <w:rFonts w:ascii="Arial" w:hAnsi="Arial"/>
          <w:i/>
          <w:spacing w:val="-3"/>
          <w:sz w:val="18"/>
          <w:szCs w:val="18"/>
        </w:rPr>
        <w:t xml:space="preserve"> </w:t>
      </w:r>
      <w:r w:rsidRPr="0045019F">
        <w:rPr>
          <w:rFonts w:ascii="Arial" w:hAnsi="Arial"/>
          <w:i/>
          <w:sz w:val="18"/>
          <w:szCs w:val="18"/>
        </w:rPr>
        <w:t>case</w:t>
      </w:r>
    </w:p>
    <w:p w:rsidRPr="00864098" w:rsidR="00EB19FF" w:rsidP="00EB19FF" w:rsidRDefault="00EB19FF" w14:paraId="2D4C6159" w14:textId="77777777">
      <w:pPr>
        <w:pStyle w:val="ListParagraph"/>
        <w:widowControl w:val="0"/>
        <w:numPr>
          <w:ilvl w:val="0"/>
          <w:numId w:val="28"/>
        </w:numPr>
        <w:tabs>
          <w:tab w:val="left" w:pos="840"/>
          <w:tab w:val="left" w:pos="841"/>
        </w:tabs>
        <w:autoSpaceDE w:val="0"/>
        <w:autoSpaceDN w:val="0"/>
        <w:spacing w:line="276" w:lineRule="auto"/>
        <w:ind w:right="469"/>
        <w:rPr>
          <w:rFonts w:ascii="Arial" w:hAnsi="Arial" w:eastAsia="Arial"/>
          <w:i/>
          <w:sz w:val="18"/>
          <w:szCs w:val="18"/>
          <w:lang w:eastAsia="en-GB" w:bidi="en-GB"/>
        </w:rPr>
      </w:pPr>
      <w:r w:rsidRPr="00864098">
        <w:rPr>
          <w:rFonts w:ascii="Arial" w:hAnsi="Arial"/>
          <w:i/>
          <w:sz w:val="18"/>
          <w:szCs w:val="18"/>
        </w:rPr>
        <w:t>Once the business case is approved</w:t>
      </w:r>
      <w:r>
        <w:rPr>
          <w:rFonts w:ascii="Arial" w:hAnsi="Arial"/>
          <w:i/>
          <w:sz w:val="18"/>
          <w:szCs w:val="18"/>
        </w:rPr>
        <w:t>, subject to meaningful consultation</w:t>
      </w:r>
      <w:r w:rsidRPr="00864098">
        <w:rPr>
          <w:rFonts w:ascii="Arial" w:hAnsi="Arial"/>
          <w:i/>
          <w:sz w:val="18"/>
          <w:szCs w:val="18"/>
        </w:rPr>
        <w:t xml:space="preserve">, the change will then be managed </w:t>
      </w:r>
      <w:r>
        <w:rPr>
          <w:rFonts w:ascii="Arial" w:hAnsi="Arial"/>
          <w:i/>
          <w:sz w:val="18"/>
          <w:szCs w:val="18"/>
        </w:rPr>
        <w:t>in line with the University’s organisational change policies.</w:t>
      </w:r>
      <w:r w:rsidRPr="00864098">
        <w:rPr>
          <w:i/>
          <w:sz w:val="18"/>
          <w:szCs w:val="18"/>
        </w:rPr>
        <w:br w:type="page"/>
      </w:r>
    </w:p>
    <w:tbl>
      <w:tblPr>
        <w:tblStyle w:val="TableGrid"/>
        <w:tblW w:w="0" w:type="auto"/>
        <w:tblLook w:val="04A0" w:firstRow="1" w:lastRow="0" w:firstColumn="1" w:lastColumn="0" w:noHBand="0" w:noVBand="1"/>
      </w:tblPr>
      <w:tblGrid>
        <w:gridCol w:w="2547"/>
        <w:gridCol w:w="6725"/>
      </w:tblGrid>
      <w:tr w:rsidRPr="00EB19FF" w:rsidR="00EB19FF" w:rsidTr="000B4473" w14:paraId="11F6F149" w14:textId="77777777">
        <w:tc>
          <w:tcPr>
            <w:tcW w:w="2547" w:type="dxa"/>
            <w:shd w:val="clear" w:color="auto" w:fill="D9E2F3" w:themeFill="accent1" w:themeFillTint="33"/>
          </w:tcPr>
          <w:p w:rsidRPr="00EB19FF" w:rsidR="00EB19FF" w:rsidP="000B4473" w:rsidRDefault="00EB19FF" w14:paraId="25C876A6" w14:textId="77777777">
            <w:pPr>
              <w:rPr>
                <w:rFonts w:ascii="Arial" w:hAnsi="Arial"/>
                <w:sz w:val="20"/>
                <w:szCs w:val="20"/>
              </w:rPr>
            </w:pPr>
            <w:r w:rsidRPr="00EB19FF">
              <w:rPr>
                <w:rFonts w:ascii="Arial" w:hAnsi="Arial"/>
                <w:sz w:val="20"/>
                <w:szCs w:val="20"/>
              </w:rPr>
              <w:lastRenderedPageBreak/>
              <w:t>EB Paper Number:</w:t>
            </w:r>
          </w:p>
          <w:p w:rsidRPr="00EB19FF" w:rsidR="00EB19FF" w:rsidP="000B4473" w:rsidRDefault="00EB19FF" w14:paraId="167C7861" w14:textId="77777777">
            <w:pPr>
              <w:rPr>
                <w:rFonts w:ascii="Arial" w:hAnsi="Arial"/>
                <w:sz w:val="20"/>
                <w:szCs w:val="20"/>
              </w:rPr>
            </w:pPr>
          </w:p>
        </w:tc>
        <w:tc>
          <w:tcPr>
            <w:tcW w:w="6725" w:type="dxa"/>
          </w:tcPr>
          <w:p w:rsidRPr="00EB19FF" w:rsidR="00EB19FF" w:rsidP="000B4473" w:rsidRDefault="00EB19FF" w14:paraId="4022CBF3" w14:textId="77777777">
            <w:pPr>
              <w:rPr>
                <w:rFonts w:ascii="Arial" w:hAnsi="Arial"/>
                <w:sz w:val="20"/>
                <w:szCs w:val="20"/>
              </w:rPr>
            </w:pPr>
          </w:p>
        </w:tc>
      </w:tr>
      <w:tr w:rsidRPr="00EB19FF" w:rsidR="00EB19FF" w:rsidTr="000B4473" w14:paraId="4676B25E" w14:textId="77777777">
        <w:tc>
          <w:tcPr>
            <w:tcW w:w="2547" w:type="dxa"/>
            <w:shd w:val="clear" w:color="auto" w:fill="D9E2F3" w:themeFill="accent1" w:themeFillTint="33"/>
          </w:tcPr>
          <w:p w:rsidRPr="00EB19FF" w:rsidR="00EB19FF" w:rsidP="000B4473" w:rsidRDefault="00EB19FF" w14:paraId="49934659" w14:textId="77777777">
            <w:pPr>
              <w:rPr>
                <w:rFonts w:ascii="Arial" w:hAnsi="Arial"/>
                <w:sz w:val="20"/>
                <w:szCs w:val="20"/>
              </w:rPr>
            </w:pPr>
            <w:r w:rsidRPr="00EB19FF">
              <w:rPr>
                <w:rFonts w:ascii="Arial" w:hAnsi="Arial"/>
                <w:sz w:val="20"/>
                <w:szCs w:val="20"/>
              </w:rPr>
              <w:t xml:space="preserve">Presented to EB by: </w:t>
            </w:r>
          </w:p>
          <w:p w:rsidRPr="00EB19FF" w:rsidR="00EB19FF" w:rsidP="000B4473" w:rsidRDefault="00EB19FF" w14:paraId="31FEB374" w14:textId="77777777">
            <w:pPr>
              <w:rPr>
                <w:rFonts w:ascii="Arial" w:hAnsi="Arial"/>
                <w:sz w:val="20"/>
                <w:szCs w:val="20"/>
              </w:rPr>
            </w:pPr>
          </w:p>
        </w:tc>
        <w:tc>
          <w:tcPr>
            <w:tcW w:w="6725" w:type="dxa"/>
          </w:tcPr>
          <w:p w:rsidRPr="00EB19FF" w:rsidR="00EB19FF" w:rsidP="000B4473" w:rsidRDefault="00EB19FF" w14:paraId="13372AEE" w14:textId="77777777">
            <w:pPr>
              <w:rPr>
                <w:rFonts w:ascii="Arial" w:hAnsi="Arial"/>
                <w:sz w:val="20"/>
                <w:szCs w:val="20"/>
              </w:rPr>
            </w:pPr>
          </w:p>
        </w:tc>
      </w:tr>
      <w:tr w:rsidRPr="00EB19FF" w:rsidR="00EB19FF" w:rsidTr="000B4473" w14:paraId="36156669" w14:textId="77777777">
        <w:tc>
          <w:tcPr>
            <w:tcW w:w="2547" w:type="dxa"/>
            <w:shd w:val="clear" w:color="auto" w:fill="D9E2F3" w:themeFill="accent1" w:themeFillTint="33"/>
          </w:tcPr>
          <w:p w:rsidRPr="00EB19FF" w:rsidR="00EB19FF" w:rsidP="000B4473" w:rsidRDefault="00EB19FF" w14:paraId="52A5AC0B" w14:textId="77777777">
            <w:pPr>
              <w:rPr>
                <w:rFonts w:ascii="Arial" w:hAnsi="Arial"/>
                <w:sz w:val="20"/>
                <w:szCs w:val="20"/>
              </w:rPr>
            </w:pPr>
            <w:r w:rsidRPr="00EB19FF">
              <w:rPr>
                <w:rFonts w:ascii="Arial" w:hAnsi="Arial"/>
                <w:sz w:val="20"/>
                <w:szCs w:val="20"/>
              </w:rPr>
              <w:t xml:space="preserve">College/Department </w:t>
            </w:r>
          </w:p>
          <w:p w:rsidRPr="00EB19FF" w:rsidR="00EB19FF" w:rsidP="000B4473" w:rsidRDefault="00EB19FF" w14:paraId="38C6116A" w14:textId="77777777">
            <w:pPr>
              <w:rPr>
                <w:rFonts w:ascii="Arial" w:hAnsi="Arial"/>
                <w:sz w:val="20"/>
                <w:szCs w:val="20"/>
              </w:rPr>
            </w:pPr>
          </w:p>
        </w:tc>
        <w:tc>
          <w:tcPr>
            <w:tcW w:w="6725" w:type="dxa"/>
          </w:tcPr>
          <w:p w:rsidRPr="00EB19FF" w:rsidR="00EB19FF" w:rsidP="000B4473" w:rsidRDefault="00EB19FF" w14:paraId="2196ED2C" w14:textId="77777777">
            <w:pPr>
              <w:rPr>
                <w:rFonts w:ascii="Arial" w:hAnsi="Arial"/>
                <w:sz w:val="20"/>
                <w:szCs w:val="20"/>
              </w:rPr>
            </w:pPr>
          </w:p>
        </w:tc>
      </w:tr>
      <w:tr w:rsidRPr="00EB19FF" w:rsidR="00EB19FF" w:rsidTr="000B4473" w14:paraId="694F8C7F" w14:textId="77777777">
        <w:tc>
          <w:tcPr>
            <w:tcW w:w="2547" w:type="dxa"/>
            <w:shd w:val="clear" w:color="auto" w:fill="D9E2F3" w:themeFill="accent1" w:themeFillTint="33"/>
          </w:tcPr>
          <w:p w:rsidRPr="00EB19FF" w:rsidR="00EB19FF" w:rsidP="000B4473" w:rsidRDefault="00EB19FF" w14:paraId="6E06912D" w14:textId="77777777">
            <w:pPr>
              <w:rPr>
                <w:rFonts w:ascii="Arial" w:hAnsi="Arial"/>
                <w:sz w:val="20"/>
                <w:szCs w:val="20"/>
              </w:rPr>
            </w:pPr>
            <w:r w:rsidRPr="00EB19FF">
              <w:rPr>
                <w:rFonts w:ascii="Arial" w:hAnsi="Arial"/>
                <w:sz w:val="20"/>
                <w:szCs w:val="20"/>
              </w:rPr>
              <w:t xml:space="preserve">Date: </w:t>
            </w:r>
          </w:p>
          <w:p w:rsidRPr="00EB19FF" w:rsidR="00EB19FF" w:rsidP="000B4473" w:rsidRDefault="00EB19FF" w14:paraId="0CFC4CAF" w14:textId="77777777">
            <w:pPr>
              <w:rPr>
                <w:rFonts w:ascii="Arial" w:hAnsi="Arial"/>
                <w:sz w:val="20"/>
                <w:szCs w:val="20"/>
              </w:rPr>
            </w:pPr>
          </w:p>
        </w:tc>
        <w:tc>
          <w:tcPr>
            <w:tcW w:w="6725" w:type="dxa"/>
          </w:tcPr>
          <w:p w:rsidRPr="00EB19FF" w:rsidR="00EB19FF" w:rsidP="000B4473" w:rsidRDefault="00EB19FF" w14:paraId="46168740" w14:textId="77777777">
            <w:pPr>
              <w:rPr>
                <w:rFonts w:ascii="Arial" w:hAnsi="Arial"/>
                <w:sz w:val="20"/>
                <w:szCs w:val="20"/>
              </w:rPr>
            </w:pPr>
          </w:p>
        </w:tc>
      </w:tr>
    </w:tbl>
    <w:p w:rsidRPr="00EB19FF" w:rsidR="00EB19FF" w:rsidP="00EB19FF" w:rsidRDefault="00EB19FF" w14:paraId="2BCDD3B5"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2AEA3C75" w14:textId="77777777">
        <w:tc>
          <w:tcPr>
            <w:tcW w:w="9272" w:type="dxa"/>
            <w:shd w:val="clear" w:color="auto" w:fill="D9E2F3" w:themeFill="accent1" w:themeFillTint="33"/>
          </w:tcPr>
          <w:p w:rsidRPr="00EB19FF" w:rsidR="00EB19FF" w:rsidP="000B4473" w:rsidRDefault="00EB19FF" w14:paraId="123F8BFE" w14:textId="77777777">
            <w:pPr>
              <w:rPr>
                <w:rFonts w:ascii="Arial" w:hAnsi="Arial"/>
                <w:sz w:val="20"/>
                <w:szCs w:val="20"/>
              </w:rPr>
            </w:pPr>
            <w:r w:rsidRPr="00EB19FF">
              <w:rPr>
                <w:rFonts w:ascii="Arial" w:hAnsi="Arial"/>
                <w:sz w:val="20"/>
                <w:szCs w:val="20"/>
              </w:rPr>
              <w:t>Name and job title of the HR lead:</w:t>
            </w:r>
          </w:p>
        </w:tc>
      </w:tr>
      <w:tr w:rsidRPr="00EB19FF" w:rsidR="00EB19FF" w:rsidTr="000B4473" w14:paraId="201C3865" w14:textId="77777777">
        <w:tc>
          <w:tcPr>
            <w:tcW w:w="9272" w:type="dxa"/>
          </w:tcPr>
          <w:p w:rsidRPr="00EB19FF" w:rsidR="00EB19FF" w:rsidP="000B4473" w:rsidRDefault="00EB19FF" w14:paraId="771E1C48" w14:textId="77777777">
            <w:pPr>
              <w:rPr>
                <w:rFonts w:ascii="Arial" w:hAnsi="Arial"/>
                <w:sz w:val="20"/>
                <w:szCs w:val="20"/>
              </w:rPr>
            </w:pPr>
          </w:p>
          <w:p w:rsidRPr="00EB19FF" w:rsidR="00EB19FF" w:rsidP="000B4473" w:rsidRDefault="00EB19FF" w14:paraId="592FF6CF" w14:textId="77777777">
            <w:pPr>
              <w:rPr>
                <w:rFonts w:ascii="Arial" w:hAnsi="Arial"/>
                <w:sz w:val="20"/>
                <w:szCs w:val="20"/>
              </w:rPr>
            </w:pPr>
          </w:p>
        </w:tc>
      </w:tr>
    </w:tbl>
    <w:p w:rsidRPr="00EB19FF" w:rsidR="00EB19FF" w:rsidP="00EB19FF" w:rsidRDefault="00EB19FF" w14:paraId="75AC4252"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012CD04E" w14:textId="77777777">
        <w:tc>
          <w:tcPr>
            <w:tcW w:w="9272" w:type="dxa"/>
            <w:shd w:val="clear" w:color="auto" w:fill="D9E2F3" w:themeFill="accent1" w:themeFillTint="33"/>
          </w:tcPr>
          <w:p w:rsidRPr="00EB19FF" w:rsidR="00EB19FF" w:rsidP="000B4473" w:rsidRDefault="00EB19FF" w14:paraId="6C793680" w14:textId="77777777">
            <w:pPr>
              <w:rPr>
                <w:rFonts w:ascii="Arial" w:hAnsi="Arial"/>
                <w:sz w:val="20"/>
                <w:szCs w:val="20"/>
              </w:rPr>
            </w:pPr>
            <w:r w:rsidRPr="00EB19FF">
              <w:rPr>
                <w:rFonts w:ascii="Arial" w:hAnsi="Arial"/>
                <w:sz w:val="20"/>
                <w:szCs w:val="20"/>
              </w:rPr>
              <w:t>Do the University Organisational Change Policies apply?</w:t>
            </w:r>
          </w:p>
        </w:tc>
      </w:tr>
      <w:tr w:rsidRPr="00EB19FF" w:rsidR="00EB19FF" w:rsidTr="000B4473" w14:paraId="40A4E4D3" w14:textId="77777777">
        <w:tc>
          <w:tcPr>
            <w:tcW w:w="9272" w:type="dxa"/>
          </w:tcPr>
          <w:p w:rsidRPr="00EB19FF" w:rsidR="00EB19FF" w:rsidP="000B4473" w:rsidRDefault="00EB19FF" w14:paraId="2F3FE0EE" w14:textId="77777777">
            <w:pPr>
              <w:rPr>
                <w:rFonts w:ascii="Arial" w:hAnsi="Arial"/>
                <w:sz w:val="20"/>
                <w:szCs w:val="20"/>
              </w:rPr>
            </w:pPr>
            <w:r w:rsidRPr="00EB19FF">
              <w:rPr>
                <w:rFonts w:ascii="Arial" w:hAnsi="Arial"/>
                <w:sz w:val="20"/>
                <w:szCs w:val="20"/>
              </w:rPr>
              <w:t>Yes/No</w:t>
            </w:r>
          </w:p>
        </w:tc>
      </w:tr>
    </w:tbl>
    <w:p w:rsidRPr="00EB19FF" w:rsidR="00EB19FF" w:rsidP="00EB19FF" w:rsidRDefault="00EB19FF" w14:paraId="10EB5A3E" w14:textId="77777777">
      <w:pPr>
        <w:rPr>
          <w:rFonts w:ascii="Arial" w:hAnsi="Arial"/>
          <w:sz w:val="20"/>
          <w:szCs w:val="20"/>
        </w:rPr>
      </w:pPr>
    </w:p>
    <w:tbl>
      <w:tblPr>
        <w:tblStyle w:val="TableGrid"/>
        <w:tblW w:w="0" w:type="auto"/>
        <w:tblLook w:val="04A0" w:firstRow="1" w:lastRow="0" w:firstColumn="1" w:lastColumn="0" w:noHBand="0" w:noVBand="1"/>
      </w:tblPr>
      <w:tblGrid>
        <w:gridCol w:w="9209"/>
      </w:tblGrid>
      <w:tr w:rsidRPr="00EB19FF" w:rsidR="00EB19FF" w:rsidTr="000B4473" w14:paraId="6988F8AC" w14:textId="77777777">
        <w:tc>
          <w:tcPr>
            <w:tcW w:w="9209" w:type="dxa"/>
            <w:shd w:val="clear" w:color="auto" w:fill="D9E2F3" w:themeFill="accent1" w:themeFillTint="33"/>
          </w:tcPr>
          <w:p w:rsidRPr="00EB19FF" w:rsidR="00EB19FF" w:rsidP="000B4473" w:rsidRDefault="00EB19FF" w14:paraId="2FF1C7C1" w14:textId="77777777">
            <w:pPr>
              <w:rPr>
                <w:rFonts w:ascii="Arial" w:hAnsi="Arial"/>
                <w:sz w:val="20"/>
                <w:szCs w:val="20"/>
                <w:highlight w:val="green"/>
              </w:rPr>
            </w:pPr>
            <w:r w:rsidRPr="00EB19FF">
              <w:rPr>
                <w:rFonts w:ascii="Arial" w:hAnsi="Arial"/>
                <w:sz w:val="20"/>
                <w:szCs w:val="20"/>
              </w:rPr>
              <w:t xml:space="preserve">How do the proposals support the University’s Strategic Vision? </w:t>
            </w:r>
            <w:r w:rsidRPr="00EB19FF">
              <w:rPr>
                <w:rFonts w:ascii="Arial" w:hAnsi="Arial"/>
                <w:b/>
                <w:sz w:val="20"/>
                <w:szCs w:val="20"/>
              </w:rPr>
              <w:t>All levels</w:t>
            </w:r>
          </w:p>
        </w:tc>
      </w:tr>
      <w:tr w:rsidRPr="00EB19FF" w:rsidR="00EB19FF" w:rsidTr="000B4473" w14:paraId="121F2936" w14:textId="77777777">
        <w:tc>
          <w:tcPr>
            <w:tcW w:w="9209" w:type="dxa"/>
          </w:tcPr>
          <w:p w:rsidRPr="00EB19FF" w:rsidR="00EB19FF" w:rsidP="000B4473" w:rsidRDefault="00EB19FF" w14:paraId="46B8DC37" w14:textId="77777777">
            <w:pPr>
              <w:rPr>
                <w:rFonts w:ascii="Arial" w:hAnsi="Arial"/>
                <w:sz w:val="20"/>
                <w:szCs w:val="20"/>
                <w:highlight w:val="green"/>
              </w:rPr>
            </w:pPr>
          </w:p>
          <w:p w:rsidRPr="00EB19FF" w:rsidR="00EB19FF" w:rsidP="000B4473" w:rsidRDefault="00EB19FF" w14:paraId="3CE4FBE1" w14:textId="77777777">
            <w:pPr>
              <w:rPr>
                <w:rFonts w:ascii="Arial" w:hAnsi="Arial"/>
                <w:sz w:val="20"/>
                <w:szCs w:val="20"/>
                <w:highlight w:val="green"/>
              </w:rPr>
            </w:pPr>
          </w:p>
          <w:p w:rsidRPr="00EB19FF" w:rsidR="00EB19FF" w:rsidP="000B4473" w:rsidRDefault="00EB19FF" w14:paraId="379FAEAC" w14:textId="77777777">
            <w:pPr>
              <w:rPr>
                <w:rFonts w:ascii="Arial" w:hAnsi="Arial"/>
                <w:sz w:val="20"/>
                <w:szCs w:val="20"/>
                <w:highlight w:val="green"/>
              </w:rPr>
            </w:pPr>
          </w:p>
          <w:p w:rsidRPr="00EB19FF" w:rsidR="00EB19FF" w:rsidP="000B4473" w:rsidRDefault="00EB19FF" w14:paraId="03FCBE5A" w14:textId="77777777">
            <w:pPr>
              <w:rPr>
                <w:rFonts w:ascii="Arial" w:hAnsi="Arial"/>
                <w:sz w:val="20"/>
                <w:szCs w:val="20"/>
                <w:highlight w:val="green"/>
              </w:rPr>
            </w:pPr>
          </w:p>
        </w:tc>
      </w:tr>
    </w:tbl>
    <w:p w:rsidRPr="00EB19FF" w:rsidR="00EB19FF" w:rsidP="00EB19FF" w:rsidRDefault="00EB19FF" w14:paraId="507CBE07"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0ECD7762" w14:textId="77777777">
        <w:tc>
          <w:tcPr>
            <w:tcW w:w="9272" w:type="dxa"/>
            <w:shd w:val="clear" w:color="auto" w:fill="D9E2F3" w:themeFill="accent1" w:themeFillTint="33"/>
          </w:tcPr>
          <w:p w:rsidRPr="00EB19FF" w:rsidR="00EB19FF" w:rsidP="000B4473" w:rsidRDefault="00EB19FF" w14:paraId="5C930256" w14:textId="77777777">
            <w:pPr>
              <w:rPr>
                <w:rFonts w:ascii="Arial" w:hAnsi="Arial"/>
                <w:sz w:val="20"/>
                <w:szCs w:val="20"/>
              </w:rPr>
            </w:pPr>
            <w:r w:rsidRPr="00EB19FF">
              <w:rPr>
                <w:rFonts w:ascii="Arial" w:hAnsi="Arial"/>
                <w:sz w:val="20"/>
                <w:szCs w:val="20"/>
              </w:rPr>
              <w:t xml:space="preserve">Brief overview of the proposed changes: </w:t>
            </w:r>
            <w:r w:rsidRPr="00EB19FF">
              <w:rPr>
                <w:rFonts w:ascii="Arial" w:hAnsi="Arial"/>
                <w:b/>
                <w:sz w:val="20"/>
                <w:szCs w:val="20"/>
              </w:rPr>
              <w:t>All Levels</w:t>
            </w:r>
          </w:p>
        </w:tc>
      </w:tr>
      <w:tr w:rsidRPr="00EB19FF" w:rsidR="00EB19FF" w:rsidTr="000B4473" w14:paraId="12E9F831" w14:textId="77777777">
        <w:tc>
          <w:tcPr>
            <w:tcW w:w="9272" w:type="dxa"/>
          </w:tcPr>
          <w:p w:rsidRPr="00EB19FF" w:rsidR="00EB19FF" w:rsidP="000B4473" w:rsidRDefault="00EB19FF" w14:paraId="7B69B1C8" w14:textId="77777777">
            <w:pPr>
              <w:pStyle w:val="NoSpacing"/>
              <w:rPr>
                <w:rFonts w:ascii="Arial" w:hAnsi="Arial"/>
                <w:color w:val="A6A6A6" w:themeColor="background1" w:themeShade="A6"/>
                <w:sz w:val="20"/>
                <w:szCs w:val="20"/>
              </w:rPr>
            </w:pPr>
            <w:r w:rsidRPr="00EB19FF">
              <w:rPr>
                <w:rFonts w:ascii="Arial" w:hAnsi="Arial"/>
                <w:color w:val="A6A6A6" w:themeColor="background1" w:themeShade="A6"/>
                <w:sz w:val="20"/>
                <w:szCs w:val="20"/>
              </w:rPr>
              <w:t>E.g.</w:t>
            </w:r>
          </w:p>
          <w:p w:rsidRPr="00EB19FF" w:rsidR="00EB19FF" w:rsidP="00EB19FF" w:rsidRDefault="00EB19FF" w14:paraId="20D634ED" w14:textId="77777777">
            <w:pPr>
              <w:pStyle w:val="NoSpacing"/>
              <w:numPr>
                <w:ilvl w:val="0"/>
                <w:numId w:val="29"/>
              </w:numPr>
              <w:rPr>
                <w:rFonts w:ascii="Arial" w:hAnsi="Arial"/>
                <w:color w:val="A6A6A6" w:themeColor="background1" w:themeShade="A6"/>
                <w:sz w:val="20"/>
                <w:szCs w:val="20"/>
              </w:rPr>
            </w:pPr>
            <w:r w:rsidRPr="00EB19FF">
              <w:rPr>
                <w:rFonts w:ascii="Arial" w:hAnsi="Arial"/>
                <w:color w:val="A6A6A6" w:themeColor="background1" w:themeShade="A6"/>
                <w:sz w:val="20"/>
                <w:szCs w:val="20"/>
              </w:rPr>
              <w:t xml:space="preserve">What are the proposed changes </w:t>
            </w:r>
          </w:p>
          <w:p w:rsidRPr="00EB19FF" w:rsidR="00EB19FF" w:rsidP="00EB19FF" w:rsidRDefault="00EB19FF" w14:paraId="54B937E5" w14:textId="77777777">
            <w:pPr>
              <w:pStyle w:val="NoSpacing"/>
              <w:numPr>
                <w:ilvl w:val="0"/>
                <w:numId w:val="29"/>
              </w:numPr>
              <w:rPr>
                <w:rFonts w:ascii="Arial" w:hAnsi="Arial"/>
                <w:color w:val="A6A6A6" w:themeColor="background1" w:themeShade="A6"/>
                <w:sz w:val="20"/>
                <w:szCs w:val="20"/>
              </w:rPr>
            </w:pPr>
            <w:r w:rsidRPr="00EB19FF">
              <w:rPr>
                <w:rFonts w:ascii="Arial" w:hAnsi="Arial"/>
                <w:color w:val="A6A6A6" w:themeColor="background1" w:themeShade="A6"/>
                <w:sz w:val="20"/>
                <w:szCs w:val="20"/>
              </w:rPr>
              <w:t>How many roles are impacted</w:t>
            </w:r>
          </w:p>
          <w:p w:rsidRPr="00EB19FF" w:rsidR="00EB19FF" w:rsidP="000B4473" w:rsidRDefault="00EB19FF" w14:paraId="4A2C14F6" w14:textId="6AFFE147">
            <w:pPr>
              <w:pStyle w:val="NoSpacing"/>
              <w:numPr>
                <w:ilvl w:val="0"/>
                <w:numId w:val="29"/>
              </w:numPr>
              <w:rPr>
                <w:rFonts w:ascii="Arial" w:hAnsi="Arial"/>
                <w:color w:val="A6A6A6" w:themeColor="background1" w:themeShade="A6"/>
                <w:sz w:val="20"/>
                <w:szCs w:val="20"/>
              </w:rPr>
            </w:pPr>
            <w:r w:rsidRPr="00EB19FF">
              <w:rPr>
                <w:rFonts w:ascii="Arial" w:hAnsi="Arial"/>
                <w:color w:val="A6A6A6" w:themeColor="background1" w:themeShade="A6"/>
                <w:sz w:val="20"/>
                <w:szCs w:val="20"/>
              </w:rPr>
              <w:t>What type of roles are impacted</w:t>
            </w:r>
          </w:p>
          <w:p w:rsidRPr="00EB19FF" w:rsidR="00EB19FF" w:rsidP="000B4473" w:rsidRDefault="00EB19FF" w14:paraId="182D0A1F" w14:textId="77777777">
            <w:pPr>
              <w:rPr>
                <w:rFonts w:ascii="Arial" w:hAnsi="Arial"/>
                <w:sz w:val="20"/>
                <w:szCs w:val="20"/>
              </w:rPr>
            </w:pPr>
          </w:p>
        </w:tc>
      </w:tr>
    </w:tbl>
    <w:p w:rsidRPr="00EB19FF" w:rsidR="00EB19FF" w:rsidP="00EB19FF" w:rsidRDefault="00EB19FF" w14:paraId="34E33ABB"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16472266" w14:textId="77777777">
        <w:tc>
          <w:tcPr>
            <w:tcW w:w="9272" w:type="dxa"/>
            <w:shd w:val="clear" w:color="auto" w:fill="D9E2F3" w:themeFill="accent1" w:themeFillTint="33"/>
          </w:tcPr>
          <w:p w:rsidRPr="00EB19FF" w:rsidR="00EB19FF" w:rsidP="000B4473" w:rsidRDefault="00EB19FF" w14:paraId="0C50E3FD" w14:textId="77777777">
            <w:pPr>
              <w:rPr>
                <w:rFonts w:ascii="Arial" w:hAnsi="Arial"/>
                <w:sz w:val="20"/>
                <w:szCs w:val="20"/>
              </w:rPr>
            </w:pPr>
            <w:r w:rsidRPr="00EB19FF">
              <w:rPr>
                <w:rFonts w:ascii="Arial" w:hAnsi="Arial"/>
                <w:sz w:val="20"/>
                <w:szCs w:val="20"/>
              </w:rPr>
              <w:t xml:space="preserve">Brief summary:  What are the drivers for this proposed change? </w:t>
            </w:r>
            <w:r w:rsidRPr="00EB19FF">
              <w:rPr>
                <w:rFonts w:ascii="Arial" w:hAnsi="Arial"/>
                <w:b/>
                <w:sz w:val="20"/>
                <w:szCs w:val="20"/>
              </w:rPr>
              <w:t>All levels</w:t>
            </w:r>
          </w:p>
        </w:tc>
      </w:tr>
      <w:tr w:rsidRPr="00EB19FF" w:rsidR="00EB19FF" w:rsidTr="000B4473" w14:paraId="75837035" w14:textId="77777777">
        <w:tc>
          <w:tcPr>
            <w:tcW w:w="9272" w:type="dxa"/>
          </w:tcPr>
          <w:p w:rsidRPr="00EB19FF" w:rsidR="00EB19FF" w:rsidP="000B4473" w:rsidRDefault="00EB19FF" w14:paraId="41FF7374" w14:textId="77777777">
            <w:pPr>
              <w:pStyle w:val="NoSpacing"/>
              <w:rPr>
                <w:rFonts w:ascii="Arial" w:hAnsi="Arial"/>
                <w:color w:val="A6A6A6" w:themeColor="background1" w:themeShade="A6"/>
                <w:sz w:val="20"/>
                <w:szCs w:val="20"/>
              </w:rPr>
            </w:pPr>
            <w:r w:rsidRPr="00EB19FF">
              <w:rPr>
                <w:rFonts w:ascii="Arial" w:hAnsi="Arial"/>
                <w:color w:val="A6A6A6" w:themeColor="background1" w:themeShade="A6"/>
                <w:sz w:val="20"/>
                <w:szCs w:val="20"/>
              </w:rPr>
              <w:t>E.g.</w:t>
            </w:r>
          </w:p>
          <w:p w:rsidRPr="00EB19FF" w:rsidR="00EB19FF" w:rsidP="00EB19FF" w:rsidRDefault="00EB19FF" w14:paraId="7FFCFF28"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Performance</w:t>
            </w:r>
          </w:p>
          <w:p w:rsidRPr="00EB19FF" w:rsidR="00EB19FF" w:rsidP="00EB19FF" w:rsidRDefault="00EB19FF" w14:paraId="27D58F74"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Delivery</w:t>
            </w:r>
          </w:p>
          <w:p w:rsidRPr="00EB19FF" w:rsidR="00EB19FF" w:rsidP="00EB19FF" w:rsidRDefault="00EB19FF" w14:paraId="46ED1A99"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Strategic Challenges</w:t>
            </w:r>
          </w:p>
          <w:p w:rsidRPr="00EB19FF" w:rsidR="00EB19FF" w:rsidP="00EB19FF" w:rsidRDefault="00EB19FF" w14:paraId="11224809"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Brief statement of problem/opportunity/need for the change</w:t>
            </w:r>
          </w:p>
          <w:p w:rsidRPr="00EB19FF" w:rsidR="00EB19FF" w:rsidP="00EB19FF" w:rsidRDefault="00EB19FF" w14:paraId="6B323CAF"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Description of current state/risk of change not happening</w:t>
            </w:r>
          </w:p>
          <w:p w:rsidRPr="00EB19FF" w:rsidR="00EB19FF" w:rsidP="00EB19FF" w:rsidRDefault="00EB19FF" w14:paraId="014F075B"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Degree of urgency</w:t>
            </w:r>
          </w:p>
          <w:p w:rsidRPr="00EB19FF" w:rsidR="00EB19FF" w:rsidP="00EB19FF" w:rsidRDefault="00EB19FF" w14:paraId="4FD9D240" w14:textId="77777777">
            <w:pPr>
              <w:pStyle w:val="NoSpacing"/>
              <w:numPr>
                <w:ilvl w:val="0"/>
                <w:numId w:val="30"/>
              </w:numPr>
              <w:rPr>
                <w:rFonts w:ascii="Arial" w:hAnsi="Arial"/>
                <w:color w:val="A6A6A6" w:themeColor="background1" w:themeShade="A6"/>
                <w:sz w:val="20"/>
                <w:szCs w:val="20"/>
              </w:rPr>
            </w:pPr>
            <w:r w:rsidRPr="00EB19FF">
              <w:rPr>
                <w:rFonts w:ascii="Arial" w:hAnsi="Arial"/>
                <w:color w:val="A6A6A6" w:themeColor="background1" w:themeShade="A6"/>
                <w:sz w:val="20"/>
                <w:szCs w:val="20"/>
              </w:rPr>
              <w:t>What success will look like/ what are the benefits/ opportunities</w:t>
            </w:r>
          </w:p>
          <w:p w:rsidRPr="00EB19FF" w:rsidR="00EB19FF" w:rsidP="000B4473" w:rsidRDefault="00EB19FF" w14:paraId="7263B0D2" w14:textId="77777777">
            <w:pPr>
              <w:rPr>
                <w:rFonts w:ascii="Arial" w:hAnsi="Arial"/>
                <w:sz w:val="20"/>
                <w:szCs w:val="20"/>
              </w:rPr>
            </w:pPr>
          </w:p>
        </w:tc>
      </w:tr>
    </w:tbl>
    <w:p w:rsidRPr="00EB19FF" w:rsidR="00EB19FF" w:rsidP="00EB19FF" w:rsidRDefault="00EB19FF" w14:paraId="4E748E46"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037EAE9A" w14:textId="77777777">
        <w:tc>
          <w:tcPr>
            <w:tcW w:w="9272" w:type="dxa"/>
            <w:shd w:val="clear" w:color="auto" w:fill="D9E2F3" w:themeFill="accent1" w:themeFillTint="33"/>
          </w:tcPr>
          <w:p w:rsidRPr="00EB19FF" w:rsidR="00EB19FF" w:rsidP="000B4473" w:rsidRDefault="00EB19FF" w14:paraId="6882F85B" w14:textId="77777777">
            <w:pPr>
              <w:rPr>
                <w:rFonts w:ascii="Arial" w:hAnsi="Arial"/>
                <w:sz w:val="20"/>
                <w:szCs w:val="20"/>
              </w:rPr>
            </w:pPr>
            <w:r w:rsidRPr="00EB19FF">
              <w:rPr>
                <w:rFonts w:ascii="Arial" w:hAnsi="Arial"/>
                <w:sz w:val="20"/>
                <w:szCs w:val="20"/>
              </w:rPr>
              <w:t xml:space="preserve">Brief summary:  What are the issues and risks? </w:t>
            </w:r>
            <w:r w:rsidRPr="00EB19FF">
              <w:rPr>
                <w:rFonts w:ascii="Arial" w:hAnsi="Arial"/>
                <w:b/>
                <w:sz w:val="20"/>
                <w:szCs w:val="20"/>
              </w:rPr>
              <w:t>Level 2 and 3</w:t>
            </w:r>
          </w:p>
        </w:tc>
      </w:tr>
      <w:tr w:rsidRPr="00EB19FF" w:rsidR="00EB19FF" w:rsidTr="000B4473" w14:paraId="6875E7AF" w14:textId="77777777">
        <w:tc>
          <w:tcPr>
            <w:tcW w:w="9272" w:type="dxa"/>
          </w:tcPr>
          <w:p w:rsidRPr="00EB19FF" w:rsidR="00EB19FF" w:rsidP="000B4473" w:rsidRDefault="00EB19FF" w14:paraId="5E1723F5" w14:textId="77777777">
            <w:pPr>
              <w:rPr>
                <w:rFonts w:ascii="Arial" w:hAnsi="Arial"/>
                <w:sz w:val="20"/>
                <w:szCs w:val="20"/>
              </w:rPr>
            </w:pPr>
          </w:p>
          <w:p w:rsidRPr="00EB19FF" w:rsidR="00EB19FF" w:rsidP="000B4473" w:rsidRDefault="00EB19FF" w14:paraId="38CB49A4" w14:textId="77777777">
            <w:pPr>
              <w:rPr>
                <w:rFonts w:ascii="Arial" w:hAnsi="Arial"/>
                <w:sz w:val="20"/>
                <w:szCs w:val="20"/>
              </w:rPr>
            </w:pPr>
          </w:p>
          <w:p w:rsidR="00EB19FF" w:rsidP="000B4473" w:rsidRDefault="00EB19FF" w14:paraId="69D4F809" w14:textId="05EC8CED">
            <w:pPr>
              <w:rPr>
                <w:rFonts w:ascii="Arial" w:hAnsi="Arial"/>
                <w:sz w:val="20"/>
                <w:szCs w:val="20"/>
              </w:rPr>
            </w:pPr>
          </w:p>
          <w:p w:rsidR="00EB19FF" w:rsidP="000B4473" w:rsidRDefault="00EB19FF" w14:paraId="5EE7155F" w14:textId="77777777">
            <w:pPr>
              <w:rPr>
                <w:rFonts w:ascii="Arial" w:hAnsi="Arial"/>
                <w:sz w:val="20"/>
                <w:szCs w:val="20"/>
              </w:rPr>
            </w:pPr>
          </w:p>
          <w:p w:rsidR="00EB19FF" w:rsidP="000B4473" w:rsidRDefault="00EB19FF" w14:paraId="4A4597BF" w14:textId="0D4BFA57">
            <w:pPr>
              <w:rPr>
                <w:rFonts w:ascii="Arial" w:hAnsi="Arial"/>
                <w:sz w:val="20"/>
                <w:szCs w:val="20"/>
              </w:rPr>
            </w:pPr>
          </w:p>
          <w:p w:rsidR="00EB19FF" w:rsidP="000B4473" w:rsidRDefault="00EB19FF" w14:paraId="36CF9F91" w14:textId="56294DD9">
            <w:pPr>
              <w:rPr>
                <w:rFonts w:ascii="Arial" w:hAnsi="Arial"/>
                <w:sz w:val="20"/>
                <w:szCs w:val="20"/>
              </w:rPr>
            </w:pPr>
          </w:p>
          <w:p w:rsidR="00EB19FF" w:rsidP="000B4473" w:rsidRDefault="00EB19FF" w14:paraId="099C6550" w14:textId="4FE75B9E">
            <w:pPr>
              <w:rPr>
                <w:rFonts w:ascii="Arial" w:hAnsi="Arial"/>
                <w:sz w:val="20"/>
                <w:szCs w:val="20"/>
              </w:rPr>
            </w:pPr>
          </w:p>
          <w:p w:rsidRPr="00EB19FF" w:rsidR="00EB19FF" w:rsidP="000B4473" w:rsidRDefault="00EB19FF" w14:paraId="79B2A705" w14:textId="77777777">
            <w:pPr>
              <w:rPr>
                <w:rFonts w:ascii="Arial" w:hAnsi="Arial"/>
                <w:sz w:val="20"/>
                <w:szCs w:val="20"/>
              </w:rPr>
            </w:pPr>
          </w:p>
          <w:p w:rsidRPr="00EB19FF" w:rsidR="00EB19FF" w:rsidP="000B4473" w:rsidRDefault="00EB19FF" w14:paraId="2A3C5AD8" w14:textId="77777777">
            <w:pPr>
              <w:rPr>
                <w:rFonts w:ascii="Arial" w:hAnsi="Arial"/>
                <w:sz w:val="20"/>
                <w:szCs w:val="20"/>
              </w:rPr>
            </w:pPr>
          </w:p>
        </w:tc>
      </w:tr>
    </w:tbl>
    <w:p w:rsidRPr="00EB19FF" w:rsidR="00EB19FF" w:rsidP="00EB19FF" w:rsidRDefault="00EB19FF" w14:paraId="5F36900B"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154EBE6B" w14:textId="77777777">
        <w:tc>
          <w:tcPr>
            <w:tcW w:w="9272" w:type="dxa"/>
            <w:shd w:val="clear" w:color="auto" w:fill="D9E2F3" w:themeFill="accent1" w:themeFillTint="33"/>
          </w:tcPr>
          <w:p w:rsidRPr="00EB19FF" w:rsidR="00EB19FF" w:rsidP="000B4473" w:rsidRDefault="00EB19FF" w14:paraId="4B40F047" w14:textId="77777777">
            <w:pPr>
              <w:rPr>
                <w:rFonts w:ascii="Arial" w:hAnsi="Arial"/>
                <w:sz w:val="20"/>
                <w:szCs w:val="20"/>
              </w:rPr>
            </w:pPr>
            <w:r w:rsidRPr="00EB19FF">
              <w:rPr>
                <w:rFonts w:ascii="Arial" w:hAnsi="Arial"/>
                <w:sz w:val="20"/>
                <w:szCs w:val="20"/>
              </w:rPr>
              <w:t xml:space="preserve">Brief summary:   What are the cost and resource implications? </w:t>
            </w:r>
            <w:r w:rsidRPr="00EB19FF">
              <w:rPr>
                <w:rFonts w:ascii="Arial" w:hAnsi="Arial"/>
                <w:b/>
                <w:sz w:val="20"/>
                <w:szCs w:val="20"/>
              </w:rPr>
              <w:t>Level 3</w:t>
            </w:r>
          </w:p>
        </w:tc>
      </w:tr>
      <w:tr w:rsidRPr="00EB19FF" w:rsidR="00EB19FF" w:rsidTr="000B4473" w14:paraId="51B0B878" w14:textId="77777777">
        <w:tc>
          <w:tcPr>
            <w:tcW w:w="9272" w:type="dxa"/>
          </w:tcPr>
          <w:p w:rsidRPr="00EB19FF" w:rsidR="00EB19FF" w:rsidP="000B4473" w:rsidRDefault="00EB19FF" w14:paraId="08EBD48F" w14:textId="77777777">
            <w:pPr>
              <w:pStyle w:val="NoSpacing"/>
              <w:rPr>
                <w:rFonts w:ascii="Arial" w:hAnsi="Arial"/>
                <w:color w:val="A6A6A6" w:themeColor="background1" w:themeShade="A6"/>
                <w:sz w:val="20"/>
                <w:szCs w:val="20"/>
              </w:rPr>
            </w:pPr>
            <w:r w:rsidRPr="00EB19FF">
              <w:rPr>
                <w:rFonts w:ascii="Arial" w:hAnsi="Arial"/>
                <w:color w:val="A6A6A6" w:themeColor="background1" w:themeShade="A6"/>
                <w:sz w:val="20"/>
                <w:szCs w:val="20"/>
              </w:rPr>
              <w:t>E.g.</w:t>
            </w:r>
          </w:p>
          <w:p w:rsidRPr="00EB19FF" w:rsidR="00EB19FF" w:rsidP="00EB19FF" w:rsidRDefault="00EB19FF" w14:paraId="5A462294" w14:textId="77777777">
            <w:pPr>
              <w:pStyle w:val="NoSpacing"/>
              <w:numPr>
                <w:ilvl w:val="0"/>
                <w:numId w:val="33"/>
              </w:numPr>
              <w:rPr>
                <w:rFonts w:ascii="Arial" w:hAnsi="Arial"/>
                <w:color w:val="A6A6A6" w:themeColor="background1" w:themeShade="A6"/>
                <w:sz w:val="20"/>
                <w:szCs w:val="20"/>
              </w:rPr>
            </w:pPr>
            <w:r w:rsidRPr="00EB19FF">
              <w:rPr>
                <w:rFonts w:ascii="Arial" w:hAnsi="Arial"/>
                <w:color w:val="A6A6A6" w:themeColor="background1" w:themeShade="A6"/>
                <w:sz w:val="20"/>
                <w:szCs w:val="20"/>
              </w:rPr>
              <w:t>Costs associated with the change – immediate and long term (investment or saving) including ongoing staffing costs and the cost of implementing changes (redundancy, VS, notice and holiday pay)</w:t>
            </w:r>
          </w:p>
          <w:p w:rsidRPr="00EB19FF" w:rsidR="00EB19FF" w:rsidP="00EB19FF" w:rsidRDefault="00EB19FF" w14:paraId="4FA95D2F" w14:textId="77777777">
            <w:pPr>
              <w:pStyle w:val="NoSpacing"/>
              <w:numPr>
                <w:ilvl w:val="0"/>
                <w:numId w:val="33"/>
              </w:numPr>
              <w:rPr>
                <w:rFonts w:ascii="Arial" w:hAnsi="Arial"/>
                <w:color w:val="A6A6A6" w:themeColor="background1" w:themeShade="A6"/>
                <w:sz w:val="20"/>
                <w:szCs w:val="20"/>
              </w:rPr>
            </w:pPr>
            <w:r w:rsidRPr="00EB19FF">
              <w:rPr>
                <w:rFonts w:ascii="Arial" w:hAnsi="Arial"/>
                <w:color w:val="A6A6A6" w:themeColor="background1" w:themeShade="A6"/>
                <w:sz w:val="20"/>
                <w:szCs w:val="20"/>
              </w:rPr>
              <w:t>Impact on employees – number of staff members impacted by proposals</w:t>
            </w:r>
          </w:p>
          <w:p w:rsidRPr="00EB19FF" w:rsidR="00EB19FF" w:rsidP="000B4473" w:rsidRDefault="00EB19FF" w14:paraId="5E4C3706" w14:textId="2486230C">
            <w:pPr>
              <w:pStyle w:val="NoSpacing"/>
              <w:numPr>
                <w:ilvl w:val="0"/>
                <w:numId w:val="33"/>
              </w:numPr>
              <w:rPr>
                <w:rFonts w:ascii="Arial" w:hAnsi="Arial"/>
                <w:color w:val="A6A6A6" w:themeColor="background1" w:themeShade="A6"/>
                <w:sz w:val="20"/>
                <w:szCs w:val="20"/>
              </w:rPr>
            </w:pPr>
            <w:r w:rsidRPr="00EB19FF">
              <w:rPr>
                <w:rFonts w:ascii="Arial" w:hAnsi="Arial"/>
                <w:color w:val="A6A6A6" w:themeColor="background1" w:themeShade="A6"/>
                <w:sz w:val="20"/>
                <w:szCs w:val="20"/>
              </w:rPr>
              <w:t>Number of roles removed and/or changes to roles</w:t>
            </w:r>
          </w:p>
          <w:p w:rsidRPr="00EB19FF" w:rsidR="00EB19FF" w:rsidP="000B4473" w:rsidRDefault="00EB19FF" w14:paraId="2CE7BFAA" w14:textId="77777777">
            <w:pPr>
              <w:rPr>
                <w:rFonts w:ascii="Arial" w:hAnsi="Arial"/>
                <w:sz w:val="20"/>
                <w:szCs w:val="20"/>
              </w:rPr>
            </w:pPr>
          </w:p>
        </w:tc>
      </w:tr>
    </w:tbl>
    <w:p w:rsidRPr="00EB19FF" w:rsidR="00EB19FF" w:rsidP="00EB19FF" w:rsidRDefault="00EB19FF" w14:paraId="03A1BA06"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7BD729A7" w14:textId="77777777">
        <w:tc>
          <w:tcPr>
            <w:tcW w:w="9272" w:type="dxa"/>
            <w:shd w:val="clear" w:color="auto" w:fill="D9E2F3" w:themeFill="accent1" w:themeFillTint="33"/>
          </w:tcPr>
          <w:p w:rsidRPr="00EB19FF" w:rsidR="00EB19FF" w:rsidP="000B4473" w:rsidRDefault="00EB19FF" w14:paraId="6E6A3744" w14:textId="77777777">
            <w:pPr>
              <w:rPr>
                <w:rFonts w:ascii="Arial" w:hAnsi="Arial"/>
                <w:sz w:val="20"/>
                <w:szCs w:val="20"/>
              </w:rPr>
            </w:pPr>
            <w:r w:rsidRPr="00EB19FF">
              <w:rPr>
                <w:rFonts w:ascii="Arial" w:hAnsi="Arial"/>
                <w:sz w:val="20"/>
                <w:szCs w:val="20"/>
              </w:rPr>
              <w:t xml:space="preserve">Brief summary:  What is the proposed process and what are the timelines?  </w:t>
            </w:r>
            <w:r w:rsidRPr="00EB19FF">
              <w:rPr>
                <w:rFonts w:ascii="Arial" w:hAnsi="Arial"/>
                <w:b/>
                <w:sz w:val="20"/>
                <w:szCs w:val="20"/>
              </w:rPr>
              <w:t>Level 3</w:t>
            </w:r>
          </w:p>
        </w:tc>
      </w:tr>
      <w:tr w:rsidRPr="00EB19FF" w:rsidR="00EB19FF" w:rsidTr="000B4473" w14:paraId="6B0E88B1" w14:textId="77777777">
        <w:tc>
          <w:tcPr>
            <w:tcW w:w="9272" w:type="dxa"/>
          </w:tcPr>
          <w:p w:rsidRPr="00EB19FF" w:rsidR="00EB19FF" w:rsidP="000B4473" w:rsidRDefault="00EB19FF" w14:paraId="0865F8E9" w14:textId="77777777">
            <w:pPr>
              <w:rPr>
                <w:rFonts w:ascii="Arial" w:hAnsi="Arial"/>
                <w:sz w:val="20"/>
                <w:szCs w:val="20"/>
              </w:rPr>
            </w:pPr>
          </w:p>
          <w:p w:rsidR="00EB19FF" w:rsidP="000B4473" w:rsidRDefault="00EB19FF" w14:paraId="4B0AC541" w14:textId="622BBCF8">
            <w:pPr>
              <w:rPr>
                <w:rFonts w:ascii="Arial" w:hAnsi="Arial"/>
                <w:sz w:val="20"/>
                <w:szCs w:val="20"/>
              </w:rPr>
            </w:pPr>
          </w:p>
          <w:p w:rsidRPr="00EB19FF" w:rsidR="00EB19FF" w:rsidP="000B4473" w:rsidRDefault="00EB19FF" w14:paraId="42FD5FAB" w14:textId="77777777">
            <w:pPr>
              <w:rPr>
                <w:rFonts w:ascii="Arial" w:hAnsi="Arial"/>
                <w:sz w:val="20"/>
                <w:szCs w:val="20"/>
              </w:rPr>
            </w:pPr>
          </w:p>
          <w:p w:rsidRPr="00EB19FF" w:rsidR="00EB19FF" w:rsidP="000B4473" w:rsidRDefault="00EB19FF" w14:paraId="773E3ACF" w14:textId="77777777">
            <w:pPr>
              <w:rPr>
                <w:rFonts w:ascii="Arial" w:hAnsi="Arial"/>
                <w:sz w:val="20"/>
                <w:szCs w:val="20"/>
              </w:rPr>
            </w:pPr>
          </w:p>
          <w:p w:rsidRPr="00EB19FF" w:rsidR="00EB19FF" w:rsidP="000B4473" w:rsidRDefault="00EB19FF" w14:paraId="2962FC21" w14:textId="77777777">
            <w:pPr>
              <w:rPr>
                <w:rFonts w:ascii="Arial" w:hAnsi="Arial"/>
                <w:sz w:val="20"/>
                <w:szCs w:val="20"/>
              </w:rPr>
            </w:pPr>
          </w:p>
          <w:p w:rsidRPr="00EB19FF" w:rsidR="00EB19FF" w:rsidP="000B4473" w:rsidRDefault="00EB19FF" w14:paraId="556F4B3D" w14:textId="77777777">
            <w:pPr>
              <w:rPr>
                <w:rFonts w:ascii="Arial" w:hAnsi="Arial"/>
                <w:sz w:val="20"/>
                <w:szCs w:val="20"/>
              </w:rPr>
            </w:pPr>
          </w:p>
          <w:p w:rsidRPr="00EB19FF" w:rsidR="00EB19FF" w:rsidP="000B4473" w:rsidRDefault="00EB19FF" w14:paraId="29A6476A" w14:textId="77777777">
            <w:pPr>
              <w:rPr>
                <w:rFonts w:ascii="Arial" w:hAnsi="Arial"/>
                <w:sz w:val="20"/>
                <w:szCs w:val="20"/>
              </w:rPr>
            </w:pPr>
          </w:p>
        </w:tc>
      </w:tr>
    </w:tbl>
    <w:p w:rsidRPr="00EB19FF" w:rsidR="00EB19FF" w:rsidP="00EB19FF" w:rsidRDefault="00EB19FF" w14:paraId="279EF0AE"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3CEC0BFD" w14:textId="77777777">
        <w:tc>
          <w:tcPr>
            <w:tcW w:w="9272" w:type="dxa"/>
            <w:shd w:val="clear" w:color="auto" w:fill="D9E2F3" w:themeFill="accent1" w:themeFillTint="33"/>
          </w:tcPr>
          <w:p w:rsidRPr="00EB19FF" w:rsidR="00EB19FF" w:rsidP="000B4473" w:rsidRDefault="00EB19FF" w14:paraId="1783F8CA" w14:textId="77777777">
            <w:pPr>
              <w:rPr>
                <w:rFonts w:ascii="Arial" w:hAnsi="Arial"/>
                <w:sz w:val="20"/>
                <w:szCs w:val="20"/>
              </w:rPr>
            </w:pPr>
            <w:r w:rsidRPr="00EB19FF">
              <w:rPr>
                <w:rFonts w:ascii="Arial" w:hAnsi="Arial"/>
                <w:sz w:val="20"/>
                <w:szCs w:val="20"/>
              </w:rPr>
              <w:t xml:space="preserve">List of documents that will support this proposed Organisational Restructuring : </w:t>
            </w:r>
            <w:r w:rsidRPr="00EB19FF">
              <w:rPr>
                <w:rFonts w:ascii="Arial" w:hAnsi="Arial"/>
                <w:b/>
                <w:sz w:val="20"/>
                <w:szCs w:val="20"/>
              </w:rPr>
              <w:t xml:space="preserve"> Level 3</w:t>
            </w:r>
          </w:p>
        </w:tc>
      </w:tr>
      <w:tr w:rsidRPr="00EB19FF" w:rsidR="00EB19FF" w:rsidTr="000B4473" w14:paraId="570A4532" w14:textId="77777777">
        <w:tc>
          <w:tcPr>
            <w:tcW w:w="9272" w:type="dxa"/>
          </w:tcPr>
          <w:p w:rsidRPr="00EB19FF" w:rsidR="00EB19FF" w:rsidP="000B4473" w:rsidRDefault="00EB19FF" w14:paraId="4694C200" w14:textId="77777777">
            <w:pPr>
              <w:pStyle w:val="NoSpacing"/>
              <w:rPr>
                <w:rFonts w:ascii="Arial" w:hAnsi="Arial"/>
                <w:color w:val="A6A6A6" w:themeColor="background1" w:themeShade="A6"/>
                <w:sz w:val="20"/>
                <w:szCs w:val="20"/>
              </w:rPr>
            </w:pPr>
            <w:r w:rsidRPr="00EB19FF">
              <w:rPr>
                <w:rFonts w:ascii="Arial" w:hAnsi="Arial"/>
                <w:color w:val="A6A6A6" w:themeColor="background1" w:themeShade="A6"/>
                <w:sz w:val="20"/>
                <w:szCs w:val="20"/>
              </w:rPr>
              <w:t xml:space="preserve">E.g. </w:t>
            </w:r>
          </w:p>
          <w:p w:rsidRPr="00EB19FF" w:rsidR="00EB19FF" w:rsidP="00EB19FF" w:rsidRDefault="00EB19FF" w14:paraId="53E352B7"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Business case</w:t>
            </w:r>
          </w:p>
          <w:p w:rsidRPr="00EB19FF" w:rsidR="00EB19FF" w:rsidP="00EB19FF" w:rsidRDefault="00EB19FF" w14:paraId="52E912B7"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Headcount and costs analysis, including funding source</w:t>
            </w:r>
          </w:p>
          <w:p w:rsidRPr="00EB19FF" w:rsidR="00EB19FF" w:rsidP="00EB19FF" w:rsidRDefault="00EB19FF" w14:paraId="527FE752"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Organisation Charts, including current vs new</w:t>
            </w:r>
          </w:p>
          <w:p w:rsidRPr="00EB19FF" w:rsidR="00EB19FF" w:rsidP="00EB19FF" w:rsidRDefault="00EB19FF" w14:paraId="0FDA23C3"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Communication Plan/timetable</w:t>
            </w:r>
          </w:p>
          <w:p w:rsidRPr="00EB19FF" w:rsidR="00EB19FF" w:rsidP="00EB19FF" w:rsidRDefault="00EB19FF" w14:paraId="3E9AA3B1"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Job descriptions</w:t>
            </w:r>
          </w:p>
          <w:p w:rsidRPr="00EB19FF" w:rsidR="00EB19FF" w:rsidP="00EB19FF" w:rsidRDefault="00EB19FF" w14:paraId="4D868B73" w14:textId="77777777">
            <w:pPr>
              <w:pStyle w:val="NoSpacing"/>
              <w:numPr>
                <w:ilvl w:val="0"/>
                <w:numId w:val="31"/>
              </w:numPr>
              <w:rPr>
                <w:rFonts w:ascii="Arial" w:hAnsi="Arial"/>
                <w:color w:val="A6A6A6" w:themeColor="background1" w:themeShade="A6"/>
                <w:sz w:val="20"/>
                <w:szCs w:val="20"/>
              </w:rPr>
            </w:pPr>
            <w:r w:rsidRPr="00EB19FF">
              <w:rPr>
                <w:rFonts w:ascii="Arial" w:hAnsi="Arial"/>
                <w:color w:val="A6A6A6" w:themeColor="background1" w:themeShade="A6"/>
                <w:sz w:val="20"/>
                <w:szCs w:val="20"/>
              </w:rPr>
              <w:t>Equality Impact Assessment</w:t>
            </w:r>
          </w:p>
          <w:p w:rsidRPr="00EB19FF" w:rsidR="00EB19FF" w:rsidP="000B4473" w:rsidRDefault="00EB19FF" w14:paraId="3DA0A5ED" w14:textId="77777777">
            <w:pPr>
              <w:rPr>
                <w:rFonts w:ascii="Arial" w:hAnsi="Arial"/>
                <w:sz w:val="20"/>
                <w:szCs w:val="20"/>
              </w:rPr>
            </w:pPr>
          </w:p>
        </w:tc>
      </w:tr>
    </w:tbl>
    <w:p w:rsidRPr="00EB19FF" w:rsidR="00EB19FF" w:rsidP="00EB19FF" w:rsidRDefault="00EB19FF" w14:paraId="400D6FAC"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3A1B8BEE" w14:textId="77777777">
        <w:tc>
          <w:tcPr>
            <w:tcW w:w="9272" w:type="dxa"/>
            <w:shd w:val="clear" w:color="auto" w:fill="D9E2F3" w:themeFill="accent1" w:themeFillTint="33"/>
          </w:tcPr>
          <w:p w:rsidRPr="00EB19FF" w:rsidR="00EB19FF" w:rsidP="000B4473" w:rsidRDefault="00EB19FF" w14:paraId="5E81F186" w14:textId="77777777">
            <w:pPr>
              <w:rPr>
                <w:rFonts w:ascii="Arial" w:hAnsi="Arial"/>
                <w:sz w:val="20"/>
                <w:szCs w:val="20"/>
              </w:rPr>
            </w:pPr>
            <w:r w:rsidRPr="00EB19FF">
              <w:rPr>
                <w:rFonts w:ascii="Arial" w:hAnsi="Arial"/>
                <w:sz w:val="20"/>
                <w:szCs w:val="20"/>
              </w:rPr>
              <w:t xml:space="preserve">Executive Board Comments on proposal – </w:t>
            </w:r>
            <w:r w:rsidRPr="00EB19FF">
              <w:rPr>
                <w:rFonts w:ascii="Arial" w:hAnsi="Arial"/>
                <w:b/>
                <w:sz w:val="20"/>
                <w:szCs w:val="20"/>
              </w:rPr>
              <w:t>Levels 2 and 3</w:t>
            </w:r>
          </w:p>
        </w:tc>
      </w:tr>
      <w:tr w:rsidRPr="00EB19FF" w:rsidR="00EB19FF" w:rsidTr="000B4473" w14:paraId="1FB78A23" w14:textId="77777777">
        <w:tc>
          <w:tcPr>
            <w:tcW w:w="9272" w:type="dxa"/>
          </w:tcPr>
          <w:p w:rsidRPr="00EB19FF" w:rsidR="00EB19FF" w:rsidP="000B4473" w:rsidRDefault="00EB19FF" w14:paraId="4DD3F2AA" w14:textId="77777777">
            <w:pPr>
              <w:rPr>
                <w:rFonts w:ascii="Arial" w:hAnsi="Arial"/>
                <w:sz w:val="20"/>
                <w:szCs w:val="20"/>
              </w:rPr>
            </w:pPr>
          </w:p>
          <w:p w:rsidRPr="00EB19FF" w:rsidR="00EB19FF" w:rsidP="000B4473" w:rsidRDefault="00EB19FF" w14:paraId="57114F5B" w14:textId="77777777">
            <w:pPr>
              <w:rPr>
                <w:rFonts w:ascii="Arial" w:hAnsi="Arial"/>
                <w:sz w:val="20"/>
                <w:szCs w:val="20"/>
              </w:rPr>
            </w:pPr>
          </w:p>
          <w:p w:rsidRPr="00EB19FF" w:rsidR="00EB19FF" w:rsidP="000B4473" w:rsidRDefault="00EB19FF" w14:paraId="4E1E299A" w14:textId="77777777">
            <w:pPr>
              <w:rPr>
                <w:rFonts w:ascii="Arial" w:hAnsi="Arial"/>
                <w:sz w:val="20"/>
                <w:szCs w:val="20"/>
              </w:rPr>
            </w:pPr>
          </w:p>
          <w:p w:rsidR="00EB19FF" w:rsidP="000B4473" w:rsidRDefault="00EB19FF" w14:paraId="762EE716" w14:textId="3E36FF58">
            <w:pPr>
              <w:rPr>
                <w:rFonts w:ascii="Arial" w:hAnsi="Arial"/>
                <w:sz w:val="20"/>
                <w:szCs w:val="20"/>
              </w:rPr>
            </w:pPr>
          </w:p>
          <w:p w:rsidRPr="00EB19FF" w:rsidR="00EB19FF" w:rsidP="000B4473" w:rsidRDefault="00EB19FF" w14:paraId="5EEEB041" w14:textId="77777777">
            <w:pPr>
              <w:rPr>
                <w:rFonts w:ascii="Arial" w:hAnsi="Arial"/>
                <w:sz w:val="20"/>
                <w:szCs w:val="20"/>
              </w:rPr>
            </w:pPr>
          </w:p>
          <w:p w:rsidRPr="00EB19FF" w:rsidR="00EB19FF" w:rsidP="000B4473" w:rsidRDefault="00EB19FF" w14:paraId="006437A6" w14:textId="77777777">
            <w:pPr>
              <w:rPr>
                <w:rFonts w:ascii="Arial" w:hAnsi="Arial"/>
                <w:sz w:val="20"/>
                <w:szCs w:val="20"/>
              </w:rPr>
            </w:pPr>
          </w:p>
        </w:tc>
      </w:tr>
    </w:tbl>
    <w:p w:rsidRPr="00EB19FF" w:rsidR="00EB19FF" w:rsidP="00EB19FF" w:rsidRDefault="00EB19FF" w14:paraId="5F3B2859" w14:textId="77777777">
      <w:pPr>
        <w:rPr>
          <w:rFonts w:ascii="Arial" w:hAnsi="Arial"/>
          <w:sz w:val="20"/>
          <w:szCs w:val="20"/>
        </w:rPr>
      </w:pPr>
    </w:p>
    <w:tbl>
      <w:tblPr>
        <w:tblStyle w:val="TableGrid"/>
        <w:tblW w:w="0" w:type="auto"/>
        <w:tblLook w:val="04A0" w:firstRow="1" w:lastRow="0" w:firstColumn="1" w:lastColumn="0" w:noHBand="0" w:noVBand="1"/>
      </w:tblPr>
      <w:tblGrid>
        <w:gridCol w:w="9272"/>
      </w:tblGrid>
      <w:tr w:rsidRPr="00EB19FF" w:rsidR="00EB19FF" w:rsidTr="000B4473" w14:paraId="767D9A41" w14:textId="77777777">
        <w:tc>
          <w:tcPr>
            <w:tcW w:w="9272" w:type="dxa"/>
            <w:shd w:val="clear" w:color="auto" w:fill="D9E2F3" w:themeFill="accent1" w:themeFillTint="33"/>
          </w:tcPr>
          <w:p w:rsidRPr="00EB19FF" w:rsidR="00EB19FF" w:rsidP="000B4473" w:rsidRDefault="00EB19FF" w14:paraId="7B87B911" w14:textId="77777777">
            <w:pPr>
              <w:rPr>
                <w:rFonts w:ascii="Arial" w:hAnsi="Arial"/>
                <w:sz w:val="20"/>
                <w:szCs w:val="20"/>
              </w:rPr>
            </w:pPr>
            <w:r w:rsidRPr="00EB19FF">
              <w:rPr>
                <w:rFonts w:ascii="Arial" w:hAnsi="Arial"/>
                <w:sz w:val="20"/>
                <w:szCs w:val="20"/>
              </w:rPr>
              <w:t>Next Steps:</w:t>
            </w:r>
          </w:p>
          <w:p w:rsidRPr="00EB19FF" w:rsidR="00EB19FF" w:rsidP="000B4473" w:rsidRDefault="00EB19FF" w14:paraId="20D3C01B" w14:textId="77777777">
            <w:pPr>
              <w:rPr>
                <w:rFonts w:ascii="Arial" w:hAnsi="Arial"/>
                <w:sz w:val="20"/>
                <w:szCs w:val="20"/>
              </w:rPr>
            </w:pPr>
            <w:r w:rsidRPr="00EB19FF">
              <w:rPr>
                <w:rFonts w:ascii="Arial" w:hAnsi="Arial"/>
                <w:sz w:val="20"/>
                <w:szCs w:val="20"/>
              </w:rPr>
              <w:t xml:space="preserve">Follow up paper to EB </w:t>
            </w:r>
            <w:r w:rsidRPr="00EB19FF">
              <w:rPr>
                <w:rFonts w:ascii="Arial" w:hAnsi="Arial"/>
                <w:b/>
                <w:sz w:val="20"/>
                <w:szCs w:val="20"/>
              </w:rPr>
              <w:t>All levels</w:t>
            </w:r>
          </w:p>
        </w:tc>
      </w:tr>
      <w:tr w:rsidRPr="00EB19FF" w:rsidR="00EB19FF" w:rsidTr="000B4473" w14:paraId="5777E9FF" w14:textId="77777777">
        <w:tc>
          <w:tcPr>
            <w:tcW w:w="9272" w:type="dxa"/>
          </w:tcPr>
          <w:p w:rsidRPr="00EB19FF" w:rsidR="00EB19FF" w:rsidP="000B4473" w:rsidRDefault="00EB19FF" w14:paraId="4B93B6A2" w14:textId="77777777">
            <w:pPr>
              <w:rPr>
                <w:rFonts w:ascii="Arial" w:hAnsi="Arial"/>
                <w:sz w:val="20"/>
                <w:szCs w:val="20"/>
              </w:rPr>
            </w:pPr>
          </w:p>
          <w:p w:rsidRPr="00EB19FF" w:rsidR="00EB19FF" w:rsidP="000B4473" w:rsidRDefault="00EB19FF" w14:paraId="7CD24AFA" w14:textId="77777777">
            <w:pPr>
              <w:pStyle w:val="NoSpacing"/>
              <w:rPr>
                <w:rFonts w:ascii="Arial" w:hAnsi="Arial"/>
                <w:color w:val="A6A6A6" w:themeColor="background1" w:themeShade="A6"/>
                <w:sz w:val="20"/>
                <w:szCs w:val="20"/>
              </w:rPr>
            </w:pPr>
            <w:r w:rsidRPr="00EB19FF">
              <w:rPr>
                <w:rFonts w:ascii="Arial" w:hAnsi="Arial"/>
                <w:color w:val="A6A6A6" w:themeColor="background1" w:themeShade="A6"/>
                <w:sz w:val="20"/>
                <w:szCs w:val="20"/>
              </w:rPr>
              <w:t>Set out final arrangements including:</w:t>
            </w:r>
          </w:p>
          <w:p w:rsidRPr="00EB19FF" w:rsidR="00EB19FF" w:rsidP="00EB19FF" w:rsidRDefault="00EB19FF" w14:paraId="2A9348C4" w14:textId="77777777">
            <w:pPr>
              <w:pStyle w:val="NoSpacing"/>
              <w:numPr>
                <w:ilvl w:val="0"/>
                <w:numId w:val="32"/>
              </w:numPr>
              <w:rPr>
                <w:rFonts w:ascii="Arial" w:hAnsi="Arial"/>
                <w:color w:val="A6A6A6" w:themeColor="background1" w:themeShade="A6"/>
                <w:sz w:val="20"/>
                <w:szCs w:val="20"/>
              </w:rPr>
            </w:pPr>
            <w:r w:rsidRPr="00EB19FF">
              <w:rPr>
                <w:rFonts w:ascii="Arial" w:hAnsi="Arial"/>
                <w:color w:val="A6A6A6" w:themeColor="background1" w:themeShade="A6"/>
                <w:sz w:val="20"/>
                <w:szCs w:val="20"/>
              </w:rPr>
              <w:t>Summary of consultation</w:t>
            </w:r>
          </w:p>
          <w:p w:rsidRPr="00EB19FF" w:rsidR="00EB19FF" w:rsidP="00EB19FF" w:rsidRDefault="00EB19FF" w14:paraId="6F5B4910" w14:textId="77777777">
            <w:pPr>
              <w:pStyle w:val="NoSpacing"/>
              <w:numPr>
                <w:ilvl w:val="0"/>
                <w:numId w:val="32"/>
              </w:numPr>
              <w:rPr>
                <w:rFonts w:ascii="Arial" w:hAnsi="Arial"/>
                <w:color w:val="A6A6A6" w:themeColor="background1" w:themeShade="A6"/>
                <w:sz w:val="20"/>
                <w:szCs w:val="20"/>
              </w:rPr>
            </w:pPr>
            <w:r w:rsidRPr="00EB19FF">
              <w:rPr>
                <w:rFonts w:ascii="Arial" w:hAnsi="Arial"/>
                <w:color w:val="A6A6A6" w:themeColor="background1" w:themeShade="A6"/>
                <w:sz w:val="20"/>
                <w:szCs w:val="20"/>
              </w:rPr>
              <w:t>Summary of any changes to proposals as a result of consultation</w:t>
            </w:r>
          </w:p>
          <w:p w:rsidRPr="00EB19FF" w:rsidR="00EB19FF" w:rsidP="00EB19FF" w:rsidRDefault="00EB19FF" w14:paraId="1C0EDE0E" w14:textId="77777777">
            <w:pPr>
              <w:pStyle w:val="NoSpacing"/>
              <w:numPr>
                <w:ilvl w:val="0"/>
                <w:numId w:val="32"/>
              </w:numPr>
              <w:rPr>
                <w:rFonts w:ascii="Arial" w:hAnsi="Arial"/>
                <w:color w:val="A6A6A6" w:themeColor="background1" w:themeShade="A6"/>
                <w:sz w:val="20"/>
                <w:szCs w:val="20"/>
              </w:rPr>
            </w:pPr>
            <w:r w:rsidRPr="00EB19FF">
              <w:rPr>
                <w:rFonts w:ascii="Arial" w:hAnsi="Arial"/>
                <w:color w:val="A6A6A6" w:themeColor="background1" w:themeShade="A6"/>
                <w:sz w:val="20"/>
                <w:szCs w:val="20"/>
              </w:rPr>
              <w:t>Final impact on staff and roles</w:t>
            </w:r>
          </w:p>
          <w:p w:rsidRPr="00EB19FF" w:rsidR="00EB19FF" w:rsidP="00EB19FF" w:rsidRDefault="00EB19FF" w14:paraId="016980A7" w14:textId="77777777">
            <w:pPr>
              <w:pStyle w:val="NoSpacing"/>
              <w:numPr>
                <w:ilvl w:val="0"/>
                <w:numId w:val="32"/>
              </w:numPr>
              <w:rPr>
                <w:rFonts w:ascii="Arial" w:hAnsi="Arial"/>
                <w:color w:val="A6A6A6" w:themeColor="background1" w:themeShade="A6"/>
                <w:sz w:val="20"/>
                <w:szCs w:val="20"/>
              </w:rPr>
            </w:pPr>
            <w:r w:rsidRPr="00EB19FF">
              <w:rPr>
                <w:rFonts w:ascii="Arial" w:hAnsi="Arial"/>
                <w:color w:val="A6A6A6" w:themeColor="background1" w:themeShade="A6"/>
                <w:sz w:val="20"/>
                <w:szCs w:val="20"/>
              </w:rPr>
              <w:t>Final budget position</w:t>
            </w:r>
          </w:p>
          <w:p w:rsidRPr="00EB19FF" w:rsidR="00EB19FF" w:rsidP="000B4473" w:rsidRDefault="00EB19FF" w14:paraId="477937AC" w14:textId="77777777">
            <w:pPr>
              <w:rPr>
                <w:rFonts w:ascii="Arial" w:hAnsi="Arial"/>
                <w:sz w:val="20"/>
                <w:szCs w:val="20"/>
              </w:rPr>
            </w:pPr>
          </w:p>
          <w:p w:rsidRPr="00EB19FF" w:rsidR="00EB19FF" w:rsidP="000B4473" w:rsidRDefault="00EB19FF" w14:paraId="10599363" w14:textId="77777777">
            <w:pPr>
              <w:rPr>
                <w:rFonts w:ascii="Arial" w:hAnsi="Arial"/>
                <w:sz w:val="20"/>
                <w:szCs w:val="20"/>
              </w:rPr>
            </w:pPr>
          </w:p>
        </w:tc>
      </w:tr>
    </w:tbl>
    <w:p w:rsidRPr="0006477C" w:rsidR="00EB19FF" w:rsidP="00EB19FF" w:rsidRDefault="00EB19FF" w14:paraId="2E58BBD9" w14:textId="77777777">
      <w:pPr>
        <w:rPr>
          <w:rFonts w:ascii="Arial" w:hAnsi="Arial"/>
        </w:rPr>
      </w:pPr>
    </w:p>
    <w:p w:rsidR="00EB19FF" w:rsidP="007E3D26" w:rsidRDefault="00EB19FF" w14:paraId="0A9F9F6F" w14:textId="28B410EF">
      <w:pPr>
        <w:pStyle w:val="ListParagraph"/>
        <w:ind w:left="567"/>
        <w:rPr>
          <w:rFonts w:asciiTheme="minorHAnsi" w:hAnsiTheme="minorHAnsi" w:cstheme="minorHAnsi"/>
        </w:rPr>
      </w:pPr>
    </w:p>
    <w:p w:rsidR="00EB19FF" w:rsidP="007E3D26" w:rsidRDefault="00EB19FF" w14:paraId="1EFA6FBA" w14:textId="089CF051">
      <w:pPr>
        <w:pStyle w:val="ListParagraph"/>
        <w:ind w:left="567"/>
        <w:rPr>
          <w:rFonts w:asciiTheme="minorHAnsi" w:hAnsiTheme="minorHAnsi" w:cstheme="minorHAnsi"/>
        </w:rPr>
      </w:pPr>
    </w:p>
    <w:p w:rsidR="00EB19FF" w:rsidP="007E3D26" w:rsidRDefault="00EB19FF" w14:paraId="07BBFA51" w14:textId="517EB351">
      <w:pPr>
        <w:pStyle w:val="ListParagraph"/>
        <w:ind w:left="567"/>
        <w:rPr>
          <w:rFonts w:asciiTheme="minorHAnsi" w:hAnsiTheme="minorHAnsi" w:cstheme="minorHAnsi"/>
        </w:rPr>
      </w:pPr>
    </w:p>
    <w:p w:rsidR="00EB19FF" w:rsidP="007E3D26" w:rsidRDefault="00EB19FF" w14:paraId="04B2059E" w14:textId="55BE56DD">
      <w:pPr>
        <w:pStyle w:val="ListParagraph"/>
        <w:ind w:left="567"/>
        <w:rPr>
          <w:rFonts w:asciiTheme="minorHAnsi" w:hAnsiTheme="minorHAnsi" w:cstheme="minorHAnsi"/>
        </w:rPr>
      </w:pPr>
    </w:p>
    <w:p w:rsidR="00EB19FF" w:rsidP="007E3D26" w:rsidRDefault="00EB19FF" w14:paraId="0217336E" w14:textId="4F1CBFF4">
      <w:pPr>
        <w:pStyle w:val="ListParagraph"/>
        <w:ind w:left="567"/>
        <w:rPr>
          <w:rFonts w:asciiTheme="minorHAnsi" w:hAnsiTheme="minorHAnsi" w:cstheme="minorHAnsi"/>
        </w:rPr>
      </w:pPr>
    </w:p>
    <w:p w:rsidR="00EB19FF" w:rsidP="007E3D26" w:rsidRDefault="00EB19FF" w14:paraId="1CFCC7F1" w14:textId="288F19EE">
      <w:pPr>
        <w:pStyle w:val="ListParagraph"/>
        <w:ind w:left="567"/>
        <w:rPr>
          <w:rFonts w:asciiTheme="minorHAnsi" w:hAnsiTheme="minorHAnsi" w:cstheme="minorHAnsi"/>
        </w:rPr>
      </w:pPr>
    </w:p>
    <w:p w:rsidR="00EB19FF" w:rsidP="007E3D26" w:rsidRDefault="00EB19FF" w14:paraId="14E28DD7" w14:textId="5268246E">
      <w:pPr>
        <w:pStyle w:val="ListParagraph"/>
        <w:ind w:left="567"/>
        <w:rPr>
          <w:rFonts w:asciiTheme="minorHAnsi" w:hAnsiTheme="minorHAnsi" w:cstheme="minorHAnsi"/>
        </w:rPr>
      </w:pPr>
    </w:p>
    <w:p w:rsidR="00EB19FF" w:rsidP="007E3D26" w:rsidRDefault="00EB19FF" w14:paraId="004A7A10" w14:textId="44397315">
      <w:pPr>
        <w:pStyle w:val="ListParagraph"/>
        <w:ind w:left="567"/>
        <w:rPr>
          <w:rFonts w:asciiTheme="minorHAnsi" w:hAnsiTheme="minorHAnsi" w:cstheme="minorHAnsi"/>
        </w:rPr>
      </w:pPr>
    </w:p>
    <w:p w:rsidR="00EB19FF" w:rsidP="007E3D26" w:rsidRDefault="00EB19FF" w14:paraId="6B00BA1B" w14:textId="15F07EFE">
      <w:pPr>
        <w:pStyle w:val="ListParagraph"/>
        <w:ind w:left="567"/>
        <w:rPr>
          <w:rFonts w:asciiTheme="minorHAnsi" w:hAnsiTheme="minorHAnsi" w:cstheme="minorHAnsi"/>
        </w:rPr>
      </w:pPr>
    </w:p>
    <w:p w:rsidR="00EB19FF" w:rsidP="007E3D26" w:rsidRDefault="00EB19FF" w14:paraId="4644A061" w14:textId="51C9755D">
      <w:pPr>
        <w:pStyle w:val="ListParagraph"/>
        <w:ind w:left="567"/>
        <w:rPr>
          <w:rFonts w:asciiTheme="minorHAnsi" w:hAnsiTheme="minorHAnsi" w:cstheme="minorHAnsi"/>
        </w:rPr>
      </w:pPr>
    </w:p>
    <w:p w:rsidR="00EB19FF" w:rsidP="007E3D26" w:rsidRDefault="00EB19FF" w14:paraId="38A85F9B" w14:textId="2E688996">
      <w:pPr>
        <w:pStyle w:val="ListParagraph"/>
        <w:ind w:left="567"/>
        <w:rPr>
          <w:rFonts w:asciiTheme="minorHAnsi" w:hAnsiTheme="minorHAnsi" w:cstheme="minorHAnsi"/>
        </w:rPr>
      </w:pPr>
    </w:p>
    <w:p w:rsidR="00EB19FF" w:rsidP="007E3D26" w:rsidRDefault="00EB19FF" w14:paraId="7B7315E2" w14:textId="091B6981">
      <w:pPr>
        <w:pStyle w:val="ListParagraph"/>
        <w:ind w:left="567"/>
        <w:rPr>
          <w:rFonts w:asciiTheme="minorHAnsi" w:hAnsiTheme="minorHAnsi" w:cstheme="minorHAnsi"/>
        </w:rPr>
      </w:pPr>
    </w:p>
    <w:p w:rsidR="00EB19FF" w:rsidP="007E3D26" w:rsidRDefault="00EB19FF" w14:paraId="7BAB2AA3" w14:textId="708FB8EE">
      <w:pPr>
        <w:pStyle w:val="ListParagraph"/>
        <w:ind w:left="567"/>
        <w:rPr>
          <w:rFonts w:asciiTheme="minorHAnsi" w:hAnsiTheme="minorHAnsi" w:cstheme="minorHAnsi"/>
        </w:rPr>
      </w:pPr>
    </w:p>
    <w:p w:rsidR="00EB19FF" w:rsidP="007E3D26" w:rsidRDefault="00EB19FF" w14:paraId="54B67D44" w14:textId="77F08ED0">
      <w:pPr>
        <w:pStyle w:val="ListParagraph"/>
        <w:ind w:left="567"/>
        <w:rPr>
          <w:rFonts w:asciiTheme="minorHAnsi" w:hAnsiTheme="minorHAnsi" w:cstheme="minorHAnsi"/>
        </w:rPr>
      </w:pPr>
    </w:p>
    <w:p w:rsidR="00EB19FF" w:rsidP="007E3D26" w:rsidRDefault="00EB19FF" w14:paraId="62A3BE17" w14:textId="77777777">
      <w:pPr>
        <w:pStyle w:val="ListParagraph"/>
        <w:ind w:left="567"/>
        <w:rPr>
          <w:rFonts w:asciiTheme="minorHAnsi" w:hAnsiTheme="minorHAnsi" w:cstheme="minorHAnsi"/>
        </w:rPr>
      </w:pPr>
    </w:p>
    <w:p w:rsidR="00EB19FF" w:rsidP="007E3D26" w:rsidRDefault="00EB19FF" w14:paraId="366F8C4C" w14:textId="77777777">
      <w:pPr>
        <w:pStyle w:val="ListParagraph"/>
        <w:ind w:left="567"/>
        <w:rPr>
          <w:rFonts w:asciiTheme="minorHAnsi" w:hAnsiTheme="minorHAnsi" w:cstheme="minorHAnsi"/>
        </w:rPr>
      </w:pPr>
    </w:p>
    <w:p w:rsidR="00EB19FF" w:rsidP="00EB19FF" w:rsidRDefault="00EB19FF" w14:paraId="362B1E22" w14:textId="5FC9EEE0">
      <w:pPr>
        <w:pStyle w:val="Header"/>
        <w:ind w:hanging="284"/>
        <w:rPr>
          <w:rFonts w:ascii="Arial" w:hAnsi="Arial"/>
          <w:b/>
          <w:sz w:val="24"/>
          <w:szCs w:val="24"/>
        </w:rPr>
      </w:pPr>
    </w:p>
    <w:sectPr w:rsidR="00EB19FF" w:rsidSect="00015321">
      <w:headerReference w:type="default" r:id="rId11"/>
      <w:pgSz w:w="11906" w:h="16838"/>
      <w:pgMar w:top="144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9D27" w14:textId="77777777" w:rsidR="006F56A5" w:rsidRDefault="006F56A5" w:rsidP="006F56A5">
      <w:r>
        <w:separator/>
      </w:r>
    </w:p>
  </w:endnote>
  <w:endnote w:type="continuationSeparator" w:id="0">
    <w:p w14:paraId="5E9E34E6" w14:textId="77777777" w:rsidR="006F56A5" w:rsidRDefault="006F56A5" w:rsidP="006F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2482" w14:textId="77777777" w:rsidR="006F56A5" w:rsidRDefault="006F56A5" w:rsidP="006F56A5">
      <w:r>
        <w:separator/>
      </w:r>
    </w:p>
  </w:footnote>
  <w:footnote w:type="continuationSeparator" w:id="0">
    <w:p w14:paraId="65653C70" w14:textId="77777777" w:rsidR="006F56A5" w:rsidRDefault="006F56A5" w:rsidP="006F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42ED" w14:textId="7DD94710" w:rsidR="006F56A5" w:rsidRPr="00F77CDA" w:rsidRDefault="006F56A5">
    <w:pPr>
      <w:pStyle w:val="Header"/>
      <w:rPr>
        <w:rFonts w:asciiTheme="minorHAnsi" w:hAnsiTheme="minorHAnsi" w:cstheme="minorHAnsi"/>
      </w:rPr>
    </w:pPr>
    <w:r w:rsidRPr="00F77CDA">
      <w:rPr>
        <w:rFonts w:asciiTheme="minorHAnsi" w:hAnsiTheme="minorHAnsi" w:cstheme="minorHAnsi"/>
      </w:rPr>
      <w:t>University Confidential</w:t>
    </w:r>
    <w:r w:rsidRPr="00F77CDA">
      <w:rPr>
        <w:rFonts w:asciiTheme="minorHAnsi" w:hAnsiTheme="minorHAnsi" w:cstheme="minorHAnsi"/>
      </w:rPr>
      <w:ptab w:relativeTo="margin" w:alignment="center" w:leader="none"/>
    </w:r>
    <w:r w:rsidRPr="00F77CDA">
      <w:rPr>
        <w:rFonts w:asciiTheme="minorHAnsi" w:hAnsiTheme="minorHAnsi" w:cstheme="minorHAnsi"/>
      </w:rPr>
      <w:ptab w:relativeTo="margin" w:alignment="right" w:leader="none"/>
    </w:r>
    <w:r w:rsidR="003A0F55">
      <w:rPr>
        <w:rFonts w:asciiTheme="minorHAnsi" w:hAnsiTheme="minorHAnsi" w:cstheme="minorHAnsi"/>
      </w:rPr>
      <w:t>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58D"/>
    <w:multiLevelType w:val="hybridMultilevel"/>
    <w:tmpl w:val="3AECED98"/>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210F"/>
    <w:multiLevelType w:val="hybridMultilevel"/>
    <w:tmpl w:val="0D7819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F9C79E3"/>
    <w:multiLevelType w:val="hybridMultilevel"/>
    <w:tmpl w:val="1B107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31AEC"/>
    <w:multiLevelType w:val="hybridMultilevel"/>
    <w:tmpl w:val="F8A80C6A"/>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4A5"/>
    <w:multiLevelType w:val="hybridMultilevel"/>
    <w:tmpl w:val="C2D638FC"/>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8DC"/>
    <w:multiLevelType w:val="hybridMultilevel"/>
    <w:tmpl w:val="812ABAFE"/>
    <w:lvl w:ilvl="0" w:tplc="08090001">
      <w:start w:val="1"/>
      <w:numFmt w:val="bullet"/>
      <w:lvlText w:val=""/>
      <w:lvlJc w:val="left"/>
      <w:pPr>
        <w:ind w:left="25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A71"/>
    <w:multiLevelType w:val="hybridMultilevel"/>
    <w:tmpl w:val="82BE2FEC"/>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B7D10"/>
    <w:multiLevelType w:val="hybridMultilevel"/>
    <w:tmpl w:val="5900C8FE"/>
    <w:lvl w:ilvl="0" w:tplc="08090005">
      <w:start w:val="1"/>
      <w:numFmt w:val="bullet"/>
      <w:lvlText w:val=""/>
      <w:lvlJc w:val="left"/>
      <w:pPr>
        <w:ind w:left="359" w:hanging="360"/>
      </w:pPr>
      <w:rPr>
        <w:rFonts w:ascii="Wingdings" w:hAnsi="Wingdings"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8" w15:restartNumberingAfterBreak="0">
    <w:nsid w:val="297F18F1"/>
    <w:multiLevelType w:val="hybridMultilevel"/>
    <w:tmpl w:val="31E2FE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D4161EC"/>
    <w:multiLevelType w:val="hybridMultilevel"/>
    <w:tmpl w:val="DA34AA1E"/>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D4F75"/>
    <w:multiLevelType w:val="hybridMultilevel"/>
    <w:tmpl w:val="E6F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27AFC"/>
    <w:multiLevelType w:val="hybridMultilevel"/>
    <w:tmpl w:val="D5B28DB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5E8C"/>
    <w:multiLevelType w:val="hybridMultilevel"/>
    <w:tmpl w:val="F44CAB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3B7376"/>
    <w:multiLevelType w:val="hybridMultilevel"/>
    <w:tmpl w:val="823A4F4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51A80"/>
    <w:multiLevelType w:val="hybridMultilevel"/>
    <w:tmpl w:val="6486E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B1A85"/>
    <w:multiLevelType w:val="hybridMultilevel"/>
    <w:tmpl w:val="A48866A0"/>
    <w:lvl w:ilvl="0" w:tplc="D340E65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5930ABA"/>
    <w:multiLevelType w:val="hybridMultilevel"/>
    <w:tmpl w:val="5E94B91E"/>
    <w:lvl w:ilvl="0" w:tplc="08090005">
      <w:start w:val="1"/>
      <w:numFmt w:val="bullet"/>
      <w:lvlText w:val=""/>
      <w:lvlJc w:val="left"/>
      <w:pPr>
        <w:ind w:left="361" w:hanging="361"/>
      </w:pPr>
      <w:rPr>
        <w:rFonts w:ascii="Wingdings" w:hAnsi="Wingdings" w:hint="default"/>
        <w:w w:val="100"/>
        <w:sz w:val="22"/>
        <w:szCs w:val="22"/>
        <w:lang w:val="en-GB" w:eastAsia="en-GB" w:bidi="en-GB"/>
      </w:rPr>
    </w:lvl>
    <w:lvl w:ilvl="1" w:tplc="2D9076E2">
      <w:numFmt w:val="bullet"/>
      <w:lvlText w:val="•"/>
      <w:lvlJc w:val="left"/>
      <w:pPr>
        <w:ind w:left="1199" w:hanging="361"/>
      </w:pPr>
      <w:rPr>
        <w:rFonts w:hint="default"/>
        <w:lang w:val="en-GB" w:eastAsia="en-GB" w:bidi="en-GB"/>
      </w:rPr>
    </w:lvl>
    <w:lvl w:ilvl="2" w:tplc="507C1176">
      <w:numFmt w:val="bullet"/>
      <w:lvlText w:val="•"/>
      <w:lvlJc w:val="left"/>
      <w:pPr>
        <w:ind w:left="2038" w:hanging="361"/>
      </w:pPr>
      <w:rPr>
        <w:rFonts w:hint="default"/>
        <w:lang w:val="en-GB" w:eastAsia="en-GB" w:bidi="en-GB"/>
      </w:rPr>
    </w:lvl>
    <w:lvl w:ilvl="3" w:tplc="34D88898">
      <w:numFmt w:val="bullet"/>
      <w:lvlText w:val="•"/>
      <w:lvlJc w:val="left"/>
      <w:pPr>
        <w:ind w:left="2876" w:hanging="361"/>
      </w:pPr>
      <w:rPr>
        <w:rFonts w:hint="default"/>
        <w:lang w:val="en-GB" w:eastAsia="en-GB" w:bidi="en-GB"/>
      </w:rPr>
    </w:lvl>
    <w:lvl w:ilvl="4" w:tplc="8E4EC35A">
      <w:numFmt w:val="bullet"/>
      <w:lvlText w:val="•"/>
      <w:lvlJc w:val="left"/>
      <w:pPr>
        <w:ind w:left="3715" w:hanging="361"/>
      </w:pPr>
      <w:rPr>
        <w:rFonts w:hint="default"/>
        <w:lang w:val="en-GB" w:eastAsia="en-GB" w:bidi="en-GB"/>
      </w:rPr>
    </w:lvl>
    <w:lvl w:ilvl="5" w:tplc="EF24DF38">
      <w:numFmt w:val="bullet"/>
      <w:lvlText w:val="•"/>
      <w:lvlJc w:val="left"/>
      <w:pPr>
        <w:ind w:left="4554" w:hanging="361"/>
      </w:pPr>
      <w:rPr>
        <w:rFonts w:hint="default"/>
        <w:lang w:val="en-GB" w:eastAsia="en-GB" w:bidi="en-GB"/>
      </w:rPr>
    </w:lvl>
    <w:lvl w:ilvl="6" w:tplc="F094E5B2">
      <w:numFmt w:val="bullet"/>
      <w:lvlText w:val="•"/>
      <w:lvlJc w:val="left"/>
      <w:pPr>
        <w:ind w:left="5392" w:hanging="361"/>
      </w:pPr>
      <w:rPr>
        <w:rFonts w:hint="default"/>
        <w:lang w:val="en-GB" w:eastAsia="en-GB" w:bidi="en-GB"/>
      </w:rPr>
    </w:lvl>
    <w:lvl w:ilvl="7" w:tplc="96A6FB7E">
      <w:numFmt w:val="bullet"/>
      <w:lvlText w:val="•"/>
      <w:lvlJc w:val="left"/>
      <w:pPr>
        <w:ind w:left="6231" w:hanging="361"/>
      </w:pPr>
      <w:rPr>
        <w:rFonts w:hint="default"/>
        <w:lang w:val="en-GB" w:eastAsia="en-GB" w:bidi="en-GB"/>
      </w:rPr>
    </w:lvl>
    <w:lvl w:ilvl="8" w:tplc="DC0C6172">
      <w:numFmt w:val="bullet"/>
      <w:lvlText w:val="•"/>
      <w:lvlJc w:val="left"/>
      <w:pPr>
        <w:ind w:left="7070" w:hanging="361"/>
      </w:pPr>
      <w:rPr>
        <w:rFonts w:hint="default"/>
        <w:lang w:val="en-GB" w:eastAsia="en-GB" w:bidi="en-GB"/>
      </w:rPr>
    </w:lvl>
  </w:abstractNum>
  <w:abstractNum w:abstractNumId="17" w15:restartNumberingAfterBreak="0">
    <w:nsid w:val="3A021A51"/>
    <w:multiLevelType w:val="hybridMultilevel"/>
    <w:tmpl w:val="B62AEE5E"/>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60CFE"/>
    <w:multiLevelType w:val="hybridMultilevel"/>
    <w:tmpl w:val="0BF4EED0"/>
    <w:lvl w:ilvl="0" w:tplc="9B64E17C">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3D4534C"/>
    <w:multiLevelType w:val="hybridMultilevel"/>
    <w:tmpl w:val="6C0C6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24576"/>
    <w:multiLevelType w:val="hybridMultilevel"/>
    <w:tmpl w:val="160C09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9771182"/>
    <w:multiLevelType w:val="hybridMultilevel"/>
    <w:tmpl w:val="BDB68B3C"/>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4618"/>
    <w:multiLevelType w:val="hybridMultilevel"/>
    <w:tmpl w:val="E9306FD4"/>
    <w:lvl w:ilvl="0" w:tplc="0B52AD46">
      <w:start w:val="1"/>
      <w:numFmt w:val="bullet"/>
      <w:lvlText w:val="-"/>
      <w:lvlJc w:val="left"/>
      <w:pPr>
        <w:ind w:left="2520" w:hanging="360"/>
      </w:pPr>
      <w:rPr>
        <w:rFonts w:ascii="Arial" w:eastAsiaTheme="minorHAnsi" w:hAnsi="Arial" w:cs="Arial" w:hint="default"/>
        <w:i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4BDF7178"/>
    <w:multiLevelType w:val="hybridMultilevel"/>
    <w:tmpl w:val="B404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94202"/>
    <w:multiLevelType w:val="hybridMultilevel"/>
    <w:tmpl w:val="2534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13AD3"/>
    <w:multiLevelType w:val="hybridMultilevel"/>
    <w:tmpl w:val="4C0CFF80"/>
    <w:lvl w:ilvl="0" w:tplc="530C72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7F73948"/>
    <w:multiLevelType w:val="hybridMultilevel"/>
    <w:tmpl w:val="99745C2E"/>
    <w:lvl w:ilvl="0" w:tplc="9B64E17C">
      <w:numFmt w:val="bullet"/>
      <w:lvlText w:val="-"/>
      <w:lvlJc w:val="left"/>
      <w:pPr>
        <w:ind w:left="2214"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9BC2CA3"/>
    <w:multiLevelType w:val="hybridMultilevel"/>
    <w:tmpl w:val="6CD231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F74756"/>
    <w:multiLevelType w:val="hybridMultilevel"/>
    <w:tmpl w:val="60341F90"/>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E3CE0"/>
    <w:multiLevelType w:val="hybridMultilevel"/>
    <w:tmpl w:val="587A97A4"/>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646C3"/>
    <w:multiLevelType w:val="hybridMultilevel"/>
    <w:tmpl w:val="F7B692E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F71AC"/>
    <w:multiLevelType w:val="hybridMultilevel"/>
    <w:tmpl w:val="497C7154"/>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24082"/>
    <w:multiLevelType w:val="hybridMultilevel"/>
    <w:tmpl w:val="502862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12"/>
  </w:num>
  <w:num w:numId="4">
    <w:abstractNumId w:val="20"/>
  </w:num>
  <w:num w:numId="5">
    <w:abstractNumId w:val="18"/>
  </w:num>
  <w:num w:numId="6">
    <w:abstractNumId w:val="26"/>
  </w:num>
  <w:num w:numId="7">
    <w:abstractNumId w:val="24"/>
  </w:num>
  <w:num w:numId="8">
    <w:abstractNumId w:val="32"/>
  </w:num>
  <w:num w:numId="9">
    <w:abstractNumId w:val="25"/>
  </w:num>
  <w:num w:numId="10">
    <w:abstractNumId w:val="1"/>
  </w:num>
  <w:num w:numId="11">
    <w:abstractNumId w:val="23"/>
  </w:num>
  <w:num w:numId="12">
    <w:abstractNumId w:val="14"/>
  </w:num>
  <w:num w:numId="13">
    <w:abstractNumId w:val="22"/>
  </w:num>
  <w:num w:numId="14">
    <w:abstractNumId w:val="5"/>
  </w:num>
  <w:num w:numId="15">
    <w:abstractNumId w:val="10"/>
  </w:num>
  <w:num w:numId="16">
    <w:abstractNumId w:val="19"/>
  </w:num>
  <w:num w:numId="17">
    <w:abstractNumId w:val="15"/>
  </w:num>
  <w:num w:numId="18">
    <w:abstractNumId w:val="28"/>
  </w:num>
  <w:num w:numId="19">
    <w:abstractNumId w:val="3"/>
  </w:num>
  <w:num w:numId="20">
    <w:abstractNumId w:val="11"/>
  </w:num>
  <w:num w:numId="21">
    <w:abstractNumId w:val="0"/>
  </w:num>
  <w:num w:numId="22">
    <w:abstractNumId w:val="29"/>
  </w:num>
  <w:num w:numId="23">
    <w:abstractNumId w:val="6"/>
  </w:num>
  <w:num w:numId="24">
    <w:abstractNumId w:val="31"/>
  </w:num>
  <w:num w:numId="25">
    <w:abstractNumId w:val="9"/>
  </w:num>
  <w:num w:numId="26">
    <w:abstractNumId w:val="16"/>
  </w:num>
  <w:num w:numId="27">
    <w:abstractNumId w:val="7"/>
  </w:num>
  <w:num w:numId="28">
    <w:abstractNumId w:val="27"/>
  </w:num>
  <w:num w:numId="29">
    <w:abstractNumId w:val="4"/>
  </w:num>
  <w:num w:numId="30">
    <w:abstractNumId w:val="30"/>
  </w:num>
  <w:num w:numId="31">
    <w:abstractNumId w:val="17"/>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A5"/>
    <w:rsid w:val="00015321"/>
    <w:rsid w:val="00240E46"/>
    <w:rsid w:val="002D508F"/>
    <w:rsid w:val="003132E8"/>
    <w:rsid w:val="003A0F55"/>
    <w:rsid w:val="003F4E96"/>
    <w:rsid w:val="00440CAC"/>
    <w:rsid w:val="004A7ADE"/>
    <w:rsid w:val="0057409A"/>
    <w:rsid w:val="005D21B1"/>
    <w:rsid w:val="006B63BA"/>
    <w:rsid w:val="006F56A5"/>
    <w:rsid w:val="00795B1D"/>
    <w:rsid w:val="007E3D26"/>
    <w:rsid w:val="0081598C"/>
    <w:rsid w:val="00847976"/>
    <w:rsid w:val="00A471BC"/>
    <w:rsid w:val="00AF27AF"/>
    <w:rsid w:val="00B22011"/>
    <w:rsid w:val="00B422C5"/>
    <w:rsid w:val="00B50F6E"/>
    <w:rsid w:val="00B83479"/>
    <w:rsid w:val="00BB5F3F"/>
    <w:rsid w:val="00BF059B"/>
    <w:rsid w:val="00C3627B"/>
    <w:rsid w:val="00C41F1D"/>
    <w:rsid w:val="00C453A2"/>
    <w:rsid w:val="00D132E8"/>
    <w:rsid w:val="00D762E6"/>
    <w:rsid w:val="00D86C95"/>
    <w:rsid w:val="00D9068C"/>
    <w:rsid w:val="00EB19FF"/>
    <w:rsid w:val="00EE3F0B"/>
    <w:rsid w:val="00F04498"/>
    <w:rsid w:val="00F24CE7"/>
    <w:rsid w:val="00F77CDA"/>
    <w:rsid w:val="00F8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2EE318"/>
  <w15:chartTrackingRefBased/>
  <w15:docId w15:val="{68330BC1-3A80-46D3-A54C-290A9C88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0F5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A5"/>
    <w:pPr>
      <w:tabs>
        <w:tab w:val="center" w:pos="4513"/>
        <w:tab w:val="right" w:pos="9026"/>
      </w:tabs>
    </w:pPr>
  </w:style>
  <w:style w:type="character" w:customStyle="1" w:styleId="HeaderChar">
    <w:name w:val="Header Char"/>
    <w:basedOn w:val="DefaultParagraphFont"/>
    <w:link w:val="Header"/>
    <w:uiPriority w:val="99"/>
    <w:rsid w:val="006F56A5"/>
  </w:style>
  <w:style w:type="paragraph" w:styleId="Footer">
    <w:name w:val="footer"/>
    <w:basedOn w:val="Normal"/>
    <w:link w:val="FooterChar"/>
    <w:uiPriority w:val="99"/>
    <w:unhideWhenUsed/>
    <w:rsid w:val="006F56A5"/>
    <w:pPr>
      <w:tabs>
        <w:tab w:val="center" w:pos="4513"/>
        <w:tab w:val="right" w:pos="9026"/>
      </w:tabs>
    </w:pPr>
  </w:style>
  <w:style w:type="character" w:customStyle="1" w:styleId="FooterChar">
    <w:name w:val="Footer Char"/>
    <w:basedOn w:val="DefaultParagraphFont"/>
    <w:link w:val="Footer"/>
    <w:uiPriority w:val="99"/>
    <w:rsid w:val="006F56A5"/>
  </w:style>
  <w:style w:type="paragraph" w:styleId="ListParagraph">
    <w:name w:val="List Paragraph"/>
    <w:basedOn w:val="Normal"/>
    <w:uiPriority w:val="1"/>
    <w:qFormat/>
    <w:rsid w:val="006F56A5"/>
    <w:pPr>
      <w:ind w:left="720"/>
      <w:contextualSpacing/>
    </w:pPr>
  </w:style>
  <w:style w:type="character" w:customStyle="1" w:styleId="Heading3Char">
    <w:name w:val="Heading 3 Char"/>
    <w:basedOn w:val="DefaultParagraphFont"/>
    <w:link w:val="Heading3"/>
    <w:uiPriority w:val="9"/>
    <w:rsid w:val="003A0F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A0F55"/>
    <w:rPr>
      <w:color w:val="0000FF"/>
      <w:u w:val="single"/>
    </w:rPr>
  </w:style>
  <w:style w:type="paragraph" w:styleId="NoSpacing">
    <w:name w:val="No Spacing"/>
    <w:uiPriority w:val="1"/>
    <w:qFormat/>
    <w:rsid w:val="00EB19FF"/>
    <w:rPr>
      <w:rFonts w:asciiTheme="minorHAnsi" w:hAnsiTheme="minorHAnsi" w:cstheme="minorBidi"/>
    </w:rPr>
  </w:style>
  <w:style w:type="table" w:styleId="TableGrid">
    <w:name w:val="Table Grid"/>
    <w:basedOn w:val="TableNormal"/>
    <w:uiPriority w:val="59"/>
    <w:rsid w:val="00EB19F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9F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EB19F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9E5C3B7EFA646B86195BF998D376B" ma:contentTypeVersion="14" ma:contentTypeDescription="Create a new document." ma:contentTypeScope="" ma:versionID="10e1edc3335d88116c76cfd8661be3c2">
  <xsd:schema xmlns:xsd="http://www.w3.org/2001/XMLSchema" xmlns:xs="http://www.w3.org/2001/XMLSchema" xmlns:p="http://schemas.microsoft.com/office/2006/metadata/properties" xmlns:ns3="a717385e-8287-4c0b-ad65-3f0bffee8842" xmlns:ns4="1ed4b486-451c-4a82-a26c-4f8e1fd18c5d" targetNamespace="http://schemas.microsoft.com/office/2006/metadata/properties" ma:root="true" ma:fieldsID="1a79c8868b577c26fc233cb70cef2560" ns3:_="" ns4:_="">
    <xsd:import namespace="a717385e-8287-4c0b-ad65-3f0bffee8842"/>
    <xsd:import namespace="1ed4b486-451c-4a82-a26c-4f8e1fd18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385e-8287-4c0b-ad65-3f0bffee8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4b486-451c-4a82-a26c-4f8e1fd18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43488-9188-4470-8FA3-93F755EF164E}">
  <ds:schemaRefs>
    <ds:schemaRef ds:uri="http://purl.org/dc/dcmitype/"/>
    <ds:schemaRef ds:uri="a717385e-8287-4c0b-ad65-3f0bffee8842"/>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ed4b486-451c-4a82-a26c-4f8e1fd18c5d"/>
    <ds:schemaRef ds:uri="http://www.w3.org/XML/1998/namespace"/>
  </ds:schemaRefs>
</ds:datastoreItem>
</file>

<file path=customXml/itemProps2.xml><?xml version="1.0" encoding="utf-8"?>
<ds:datastoreItem xmlns:ds="http://schemas.openxmlformats.org/officeDocument/2006/customXml" ds:itemID="{3742D30F-C9E7-4EFE-98F2-262FDCE5F9F9}">
  <ds:schemaRefs>
    <ds:schemaRef ds:uri="http://schemas.microsoft.com/sharepoint/v3/contenttype/forms"/>
  </ds:schemaRefs>
</ds:datastoreItem>
</file>

<file path=customXml/itemProps3.xml><?xml version="1.0" encoding="utf-8"?>
<ds:datastoreItem xmlns:ds="http://schemas.openxmlformats.org/officeDocument/2006/customXml" ds:itemID="{6DE2AD0C-55C3-4859-BC0B-F5B02FA3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385e-8287-4c0b-ad65-3f0bffee8842"/>
    <ds:schemaRef ds:uri="1ed4b486-451c-4a82-a26c-4f8e1fd1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Restructuring Proposal - Executive Board Template</dc:title>
  <dc:subject>
  </dc:subject>
  <dc:creator>Gemma Bailey</dc:creator>
  <cp:keywords>
  </cp:keywords>
  <dc:description>
  </dc:description>
  <cp:lastModifiedBy>Hannaa Baulackey</cp:lastModifiedBy>
  <cp:revision>2</cp:revision>
  <dcterms:created xsi:type="dcterms:W3CDTF">2021-11-23T14:28:00Z</dcterms:created>
  <dcterms:modified xsi:type="dcterms:W3CDTF">2021-11-23T14:31:56Z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0x0101002509E5C3B7EFA646B86195BF998D376B</vt:lpwstr>
  </property>
</Properties>
</file>