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9FF" w:rsidP="007E3D26" w:rsidRDefault="00EB19FF">
      <w:pPr>
        <w:pStyle w:val="ListParagraph"/>
        <w:ind w:left="567"/>
        <w:rPr>
          <w:rFonts w:asciiTheme="minorHAnsi" w:hAnsiTheme="minorHAnsi" w:cstheme="minorHAnsi"/>
        </w:rPr>
      </w:pPr>
      <w:bookmarkStart w:name="_GoBack" w:id="0"/>
      <w:bookmarkEnd w:id="0"/>
    </w:p>
    <w:p w:rsidR="00EB19FF" w:rsidP="00EB19FF" w:rsidRDefault="00EB19FF">
      <w:pPr>
        <w:pStyle w:val="Header"/>
        <w:ind w:hanging="284"/>
        <w:rPr>
          <w:rFonts w:ascii="Arial" w:hAnsi="Arial"/>
          <w:b/>
          <w:sz w:val="24"/>
          <w:szCs w:val="24"/>
        </w:rPr>
      </w:pPr>
      <w:r>
        <w:rPr>
          <w:rFonts w:ascii="Arial" w:hAnsi="Arial"/>
          <w:b/>
          <w:noProof/>
          <w:sz w:val="24"/>
          <w:szCs w:val="24"/>
          <w:lang w:eastAsia="en-GB"/>
        </w:rPr>
        <w:drawing>
          <wp:inline distT="0" distB="0" distL="0" distR="0" wp14:anchorId="4295FDA9" wp14:editId="0F31060D">
            <wp:extent cx="1388745" cy="6858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8745" cy="685800"/>
                    </a:xfrm>
                    <a:prstGeom prst="rect">
                      <a:avLst/>
                    </a:prstGeom>
                    <a:noFill/>
                    <a:ln>
                      <a:noFill/>
                    </a:ln>
                  </pic:spPr>
                </pic:pic>
              </a:graphicData>
            </a:graphic>
          </wp:inline>
        </w:drawing>
      </w:r>
    </w:p>
    <w:p w:rsidRPr="00C63832" w:rsidR="00EB19FF" w:rsidP="00EB19FF" w:rsidRDefault="00EB19FF">
      <w:pPr>
        <w:pStyle w:val="NoSpacing"/>
        <w:rPr>
          <w:rFonts w:ascii="Arial" w:hAnsi="Arial" w:cs="Arial"/>
          <w:b/>
          <w:sz w:val="24"/>
          <w:szCs w:val="24"/>
        </w:rPr>
      </w:pPr>
      <w:r w:rsidRPr="00C63832">
        <w:rPr>
          <w:rFonts w:ascii="Arial" w:hAnsi="Arial" w:cs="Arial"/>
          <w:b/>
          <w:sz w:val="24"/>
          <w:szCs w:val="24"/>
        </w:rPr>
        <w:t xml:space="preserve">Business Case for Organisational </w:t>
      </w:r>
      <w:r>
        <w:rPr>
          <w:rFonts w:ascii="Arial" w:hAnsi="Arial" w:cs="Arial"/>
          <w:b/>
          <w:sz w:val="24"/>
          <w:szCs w:val="24"/>
        </w:rPr>
        <w:t xml:space="preserve">Restructuring </w:t>
      </w:r>
      <w:r w:rsidRPr="00C63832">
        <w:rPr>
          <w:rFonts w:ascii="Arial" w:hAnsi="Arial" w:cs="Arial"/>
          <w:b/>
          <w:sz w:val="24"/>
          <w:szCs w:val="24"/>
        </w:rPr>
        <w:t xml:space="preserve"> </w:t>
      </w:r>
    </w:p>
    <w:p w:rsidR="00EB19FF" w:rsidP="00EB19FF" w:rsidRDefault="00EB19FF">
      <w:pPr>
        <w:pStyle w:val="NoSpacing"/>
        <w:rPr>
          <w:rFonts w:ascii="Arial" w:hAnsi="Arial" w:cs="Arial"/>
          <w:sz w:val="20"/>
          <w:szCs w:val="20"/>
        </w:rPr>
      </w:pPr>
    </w:p>
    <w:p w:rsidR="00EB19FF" w:rsidP="00EB19FF" w:rsidRDefault="00EB19FF">
      <w:pPr>
        <w:pStyle w:val="NoSpacing"/>
        <w:rPr>
          <w:rFonts w:ascii="Arial" w:hAnsi="Arial" w:cs="Arial"/>
          <w:sz w:val="20"/>
          <w:szCs w:val="20"/>
        </w:rPr>
      </w:pPr>
      <w:r>
        <w:rPr>
          <w:rFonts w:ascii="Arial" w:hAnsi="Arial" w:cs="Arial"/>
          <w:sz w:val="20"/>
          <w:szCs w:val="20"/>
        </w:rPr>
        <w:t xml:space="preserve">All proposals subject to </w:t>
      </w:r>
      <w:r w:rsidRPr="000075E9">
        <w:rPr>
          <w:rFonts w:ascii="Arial" w:hAnsi="Arial" w:cs="Arial"/>
          <w:sz w:val="20"/>
          <w:szCs w:val="20"/>
        </w:rPr>
        <w:t>Organisational Change Management Polic</w:t>
      </w:r>
      <w:r>
        <w:rPr>
          <w:rFonts w:ascii="Arial" w:hAnsi="Arial" w:cs="Arial"/>
          <w:sz w:val="20"/>
          <w:szCs w:val="20"/>
        </w:rPr>
        <w:t xml:space="preserve">ies and </w:t>
      </w:r>
      <w:r w:rsidR="00372D71">
        <w:rPr>
          <w:rFonts w:ascii="Arial" w:hAnsi="Arial" w:cs="Arial"/>
          <w:sz w:val="20"/>
          <w:szCs w:val="20"/>
        </w:rPr>
        <w:t xml:space="preserve">Procedures, </w:t>
      </w:r>
      <w:r w:rsidRPr="00A216C4" w:rsidR="00372D71">
        <w:rPr>
          <w:rFonts w:ascii="Arial" w:hAnsi="Arial" w:cs="Arial"/>
          <w:sz w:val="20"/>
          <w:szCs w:val="20"/>
        </w:rPr>
        <w:t>relevant</w:t>
      </w:r>
      <w:r w:rsidRPr="00A216C4" w:rsidR="002C6DB7">
        <w:rPr>
          <w:rFonts w:ascii="Arial" w:hAnsi="Arial" w:cs="Arial"/>
          <w:sz w:val="20"/>
          <w:szCs w:val="20"/>
        </w:rPr>
        <w:t xml:space="preserve"> </w:t>
      </w:r>
      <w:r w:rsidRPr="00A216C4">
        <w:rPr>
          <w:rFonts w:ascii="Arial" w:hAnsi="Arial" w:cs="Arial"/>
          <w:sz w:val="20"/>
          <w:szCs w:val="20"/>
        </w:rPr>
        <w:t>ACAS</w:t>
      </w:r>
      <w:r w:rsidRPr="000075E9">
        <w:rPr>
          <w:rFonts w:ascii="Arial" w:hAnsi="Arial" w:cs="Arial"/>
          <w:sz w:val="20"/>
          <w:szCs w:val="20"/>
        </w:rPr>
        <w:t xml:space="preserve"> code of practice</w:t>
      </w:r>
      <w:r>
        <w:rPr>
          <w:rFonts w:ascii="Arial" w:hAnsi="Arial" w:cs="Arial"/>
          <w:sz w:val="20"/>
          <w:szCs w:val="20"/>
        </w:rPr>
        <w:t xml:space="preserve"> </w:t>
      </w:r>
      <w:r w:rsidR="002C6DB7">
        <w:rPr>
          <w:rFonts w:ascii="Arial" w:hAnsi="Arial" w:cs="Arial"/>
          <w:sz w:val="20"/>
          <w:szCs w:val="20"/>
        </w:rPr>
        <w:t xml:space="preserve">and guidelines </w:t>
      </w:r>
      <w:r>
        <w:rPr>
          <w:rFonts w:ascii="Arial" w:hAnsi="Arial" w:cs="Arial"/>
          <w:sz w:val="20"/>
          <w:szCs w:val="20"/>
        </w:rPr>
        <w:t>and Trade Union Recognition and Partnership Agreement.</w:t>
      </w:r>
    </w:p>
    <w:p w:rsidR="00EB19FF" w:rsidP="00EB19FF" w:rsidRDefault="00EB19FF">
      <w:pPr>
        <w:pStyle w:val="NoSpacing"/>
      </w:pPr>
    </w:p>
    <w:tbl>
      <w:tblPr>
        <w:tblStyle w:val="TableGrid"/>
        <w:tblW w:w="0" w:type="auto"/>
        <w:tblLook w:val="04A0" w:firstRow="1" w:lastRow="0" w:firstColumn="1" w:lastColumn="0" w:noHBand="0" w:noVBand="1"/>
      </w:tblPr>
      <w:tblGrid>
        <w:gridCol w:w="3256"/>
        <w:gridCol w:w="5953"/>
      </w:tblGrid>
      <w:tr w:rsidRPr="0006477C" w:rsidR="00EB19FF" w:rsidTr="009555FA">
        <w:tc>
          <w:tcPr>
            <w:tcW w:w="3256" w:type="dxa"/>
            <w:shd w:val="clear" w:color="auto" w:fill="D9E2F3" w:themeFill="accent1" w:themeFillTint="33"/>
          </w:tcPr>
          <w:p w:rsidRPr="000075E9" w:rsidR="00EB19FF" w:rsidP="000B4473" w:rsidRDefault="00EB19FF">
            <w:pPr>
              <w:rPr>
                <w:rFonts w:ascii="Arial" w:hAnsi="Arial"/>
                <w:sz w:val="20"/>
                <w:szCs w:val="20"/>
              </w:rPr>
            </w:pPr>
            <w:r w:rsidRPr="000075E9">
              <w:rPr>
                <w:rFonts w:ascii="Arial" w:hAnsi="Arial"/>
                <w:sz w:val="20"/>
                <w:szCs w:val="20"/>
              </w:rPr>
              <w:t>Academic area / Department</w:t>
            </w:r>
          </w:p>
        </w:tc>
        <w:tc>
          <w:tcPr>
            <w:tcW w:w="5953" w:type="dxa"/>
          </w:tcPr>
          <w:p w:rsidRPr="000075E9" w:rsidR="00EB19FF" w:rsidP="000B4473" w:rsidRDefault="00EB19FF">
            <w:pPr>
              <w:rPr>
                <w:rFonts w:ascii="Arial" w:hAnsi="Arial"/>
                <w:sz w:val="20"/>
                <w:szCs w:val="20"/>
              </w:rPr>
            </w:pPr>
          </w:p>
        </w:tc>
      </w:tr>
      <w:tr w:rsidRPr="0006477C" w:rsidR="00EB19FF" w:rsidTr="009555FA">
        <w:tc>
          <w:tcPr>
            <w:tcW w:w="3256" w:type="dxa"/>
            <w:shd w:val="clear" w:color="auto" w:fill="D9E2F3" w:themeFill="accent1" w:themeFillTint="33"/>
          </w:tcPr>
          <w:p w:rsidRPr="000075E9" w:rsidR="00EB19FF" w:rsidP="000B4473" w:rsidRDefault="00EB19FF">
            <w:pPr>
              <w:rPr>
                <w:rFonts w:ascii="Arial" w:hAnsi="Arial"/>
                <w:sz w:val="20"/>
                <w:szCs w:val="20"/>
              </w:rPr>
            </w:pPr>
            <w:r w:rsidRPr="000075E9">
              <w:rPr>
                <w:rFonts w:ascii="Arial" w:hAnsi="Arial"/>
                <w:sz w:val="20"/>
                <w:szCs w:val="20"/>
              </w:rPr>
              <w:t>Academic area/Department affected by this proposed change</w:t>
            </w:r>
            <w:r>
              <w:rPr>
                <w:rFonts w:ascii="Arial" w:hAnsi="Arial"/>
                <w:sz w:val="20"/>
                <w:szCs w:val="20"/>
              </w:rPr>
              <w:t>:</w:t>
            </w:r>
          </w:p>
        </w:tc>
        <w:tc>
          <w:tcPr>
            <w:tcW w:w="5953" w:type="dxa"/>
          </w:tcPr>
          <w:p w:rsidRPr="000075E9" w:rsidR="00EB19FF" w:rsidP="000B4473" w:rsidRDefault="00EB19FF">
            <w:pPr>
              <w:rPr>
                <w:rFonts w:ascii="Arial" w:hAnsi="Arial"/>
                <w:sz w:val="20"/>
                <w:szCs w:val="20"/>
              </w:rPr>
            </w:pPr>
          </w:p>
        </w:tc>
      </w:tr>
      <w:tr w:rsidRPr="0006477C" w:rsidR="00EB19FF" w:rsidTr="009555FA">
        <w:tc>
          <w:tcPr>
            <w:tcW w:w="3256" w:type="dxa"/>
            <w:shd w:val="clear" w:color="auto" w:fill="D9E2F3" w:themeFill="accent1" w:themeFillTint="33"/>
          </w:tcPr>
          <w:p w:rsidRPr="000075E9" w:rsidR="00EB19FF" w:rsidP="000B4473" w:rsidRDefault="00EB19FF">
            <w:pPr>
              <w:rPr>
                <w:rFonts w:ascii="Arial" w:hAnsi="Arial"/>
                <w:sz w:val="20"/>
                <w:szCs w:val="20"/>
              </w:rPr>
            </w:pPr>
            <w:r w:rsidRPr="000075E9">
              <w:rPr>
                <w:rFonts w:ascii="Arial" w:hAnsi="Arial"/>
                <w:sz w:val="20"/>
                <w:szCs w:val="20"/>
              </w:rPr>
              <w:t>Change lead:</w:t>
            </w:r>
          </w:p>
        </w:tc>
        <w:tc>
          <w:tcPr>
            <w:tcW w:w="5953" w:type="dxa"/>
          </w:tcPr>
          <w:p w:rsidRPr="000075E9" w:rsidR="00EB19FF" w:rsidP="000B4473" w:rsidRDefault="00EB19FF">
            <w:pPr>
              <w:rPr>
                <w:rFonts w:ascii="Arial" w:hAnsi="Arial"/>
                <w:sz w:val="20"/>
                <w:szCs w:val="20"/>
              </w:rPr>
            </w:pPr>
          </w:p>
        </w:tc>
      </w:tr>
      <w:tr w:rsidRPr="0006477C" w:rsidR="00EB19FF" w:rsidTr="009555FA">
        <w:tc>
          <w:tcPr>
            <w:tcW w:w="3256" w:type="dxa"/>
            <w:shd w:val="clear" w:color="auto" w:fill="D9E2F3" w:themeFill="accent1" w:themeFillTint="33"/>
          </w:tcPr>
          <w:p w:rsidRPr="000075E9" w:rsidR="00EB19FF" w:rsidP="000B4473" w:rsidRDefault="00EB19FF">
            <w:pPr>
              <w:rPr>
                <w:rFonts w:ascii="Arial" w:hAnsi="Arial"/>
                <w:sz w:val="20"/>
                <w:szCs w:val="20"/>
              </w:rPr>
            </w:pPr>
            <w:r w:rsidRPr="000075E9">
              <w:rPr>
                <w:rFonts w:ascii="Arial" w:hAnsi="Arial"/>
                <w:sz w:val="20"/>
                <w:szCs w:val="20"/>
              </w:rPr>
              <w:t>HR lead:</w:t>
            </w:r>
          </w:p>
        </w:tc>
        <w:tc>
          <w:tcPr>
            <w:tcW w:w="5953" w:type="dxa"/>
          </w:tcPr>
          <w:p w:rsidRPr="000075E9" w:rsidR="00EB19FF" w:rsidP="000B4473" w:rsidRDefault="00EB19FF">
            <w:pPr>
              <w:rPr>
                <w:rFonts w:ascii="Arial" w:hAnsi="Arial"/>
                <w:sz w:val="20"/>
                <w:szCs w:val="20"/>
              </w:rPr>
            </w:pPr>
          </w:p>
        </w:tc>
      </w:tr>
      <w:tr w:rsidRPr="0006477C" w:rsidR="00EB19FF" w:rsidTr="009555FA">
        <w:tc>
          <w:tcPr>
            <w:tcW w:w="3256" w:type="dxa"/>
            <w:shd w:val="clear" w:color="auto" w:fill="D9E2F3" w:themeFill="accent1" w:themeFillTint="33"/>
          </w:tcPr>
          <w:p w:rsidRPr="000075E9" w:rsidR="00EB19FF" w:rsidP="000B4473" w:rsidRDefault="00EB19FF">
            <w:pPr>
              <w:rPr>
                <w:rFonts w:ascii="Arial" w:hAnsi="Arial"/>
                <w:sz w:val="20"/>
                <w:szCs w:val="20"/>
              </w:rPr>
            </w:pPr>
            <w:r>
              <w:rPr>
                <w:rFonts w:ascii="Arial" w:hAnsi="Arial"/>
                <w:sz w:val="20"/>
                <w:szCs w:val="20"/>
              </w:rPr>
              <w:t>Date of Business Case:</w:t>
            </w:r>
          </w:p>
        </w:tc>
        <w:tc>
          <w:tcPr>
            <w:tcW w:w="5953" w:type="dxa"/>
          </w:tcPr>
          <w:p w:rsidRPr="000075E9" w:rsidR="00EB19FF" w:rsidP="000B4473" w:rsidRDefault="00EB19FF">
            <w:pPr>
              <w:rPr>
                <w:rFonts w:ascii="Arial" w:hAnsi="Arial"/>
                <w:sz w:val="20"/>
                <w:szCs w:val="20"/>
              </w:rPr>
            </w:pPr>
          </w:p>
        </w:tc>
      </w:tr>
    </w:tbl>
    <w:p w:rsidRPr="0006477C" w:rsidR="00EB19FF" w:rsidP="00EB19FF" w:rsidRDefault="00EB19FF">
      <w:pPr>
        <w:rPr>
          <w:rFonts w:ascii="Arial" w:hAnsi="Arial"/>
        </w:rPr>
      </w:pPr>
    </w:p>
    <w:tbl>
      <w:tblPr>
        <w:tblStyle w:val="TableGrid"/>
        <w:tblW w:w="0" w:type="auto"/>
        <w:tblLook w:val="04A0" w:firstRow="1" w:lastRow="0" w:firstColumn="1" w:lastColumn="0" w:noHBand="0" w:noVBand="1"/>
      </w:tblPr>
      <w:tblGrid>
        <w:gridCol w:w="6780"/>
        <w:gridCol w:w="1283"/>
        <w:gridCol w:w="1283"/>
      </w:tblGrid>
      <w:tr w:rsidRPr="0006477C" w:rsidR="00A65C66" w:rsidTr="00A65C66">
        <w:trPr>
          <w:trHeight w:val="312"/>
        </w:trPr>
        <w:tc>
          <w:tcPr>
            <w:tcW w:w="6868" w:type="dxa"/>
            <w:shd w:val="clear" w:color="auto" w:fill="D9E2F3" w:themeFill="accent1" w:themeFillTint="33"/>
          </w:tcPr>
          <w:p w:rsidRPr="000075E9" w:rsidR="00A65C66" w:rsidP="000B4473" w:rsidRDefault="00A65C66">
            <w:pPr>
              <w:rPr>
                <w:rFonts w:ascii="Arial" w:hAnsi="Arial"/>
                <w:b/>
                <w:sz w:val="20"/>
                <w:szCs w:val="20"/>
              </w:rPr>
            </w:pPr>
            <w:r w:rsidRPr="000075E9">
              <w:rPr>
                <w:rFonts w:ascii="Arial" w:hAnsi="Arial"/>
                <w:b/>
                <w:sz w:val="20"/>
                <w:szCs w:val="20"/>
              </w:rPr>
              <w:t>Steps to be</w:t>
            </w:r>
            <w:r>
              <w:rPr>
                <w:rFonts w:ascii="Arial" w:hAnsi="Arial"/>
                <w:b/>
                <w:sz w:val="20"/>
                <w:szCs w:val="20"/>
              </w:rPr>
              <w:t xml:space="preserve"> T</w:t>
            </w:r>
            <w:r w:rsidRPr="000075E9">
              <w:rPr>
                <w:rFonts w:ascii="Arial" w:hAnsi="Arial"/>
                <w:b/>
                <w:sz w:val="20"/>
                <w:szCs w:val="20"/>
              </w:rPr>
              <w:t>aken for Organisational</w:t>
            </w:r>
            <w:r>
              <w:rPr>
                <w:rFonts w:ascii="Arial" w:hAnsi="Arial"/>
                <w:b/>
                <w:sz w:val="20"/>
                <w:szCs w:val="20"/>
              </w:rPr>
              <w:t xml:space="preserve"> Restructuring</w:t>
            </w:r>
          </w:p>
        </w:tc>
        <w:tc>
          <w:tcPr>
            <w:tcW w:w="1283" w:type="dxa"/>
            <w:shd w:val="clear" w:color="auto" w:fill="D9E2F3" w:themeFill="accent1" w:themeFillTint="33"/>
          </w:tcPr>
          <w:p w:rsidRPr="00A216C4" w:rsidR="00A65C66" w:rsidP="000B4473" w:rsidRDefault="00A65C66">
            <w:pPr>
              <w:jc w:val="both"/>
              <w:rPr>
                <w:rFonts w:ascii="Arial" w:hAnsi="Arial"/>
                <w:b/>
                <w:sz w:val="20"/>
                <w:szCs w:val="20"/>
              </w:rPr>
            </w:pPr>
            <w:r w:rsidRPr="00A216C4">
              <w:rPr>
                <w:rFonts w:ascii="Arial" w:hAnsi="Arial"/>
                <w:b/>
                <w:sz w:val="20"/>
                <w:szCs w:val="20"/>
              </w:rPr>
              <w:t xml:space="preserve">Target completion date </w:t>
            </w:r>
          </w:p>
        </w:tc>
        <w:tc>
          <w:tcPr>
            <w:tcW w:w="1195" w:type="dxa"/>
            <w:shd w:val="clear" w:color="auto" w:fill="D9E2F3" w:themeFill="accent1" w:themeFillTint="33"/>
          </w:tcPr>
          <w:p w:rsidRPr="00A216C4" w:rsidR="00A65C66" w:rsidP="000B4473" w:rsidRDefault="00A65C66">
            <w:pPr>
              <w:jc w:val="both"/>
              <w:rPr>
                <w:rFonts w:ascii="Arial" w:hAnsi="Arial"/>
                <w:b/>
                <w:sz w:val="20"/>
                <w:szCs w:val="20"/>
              </w:rPr>
            </w:pPr>
            <w:r w:rsidRPr="00A216C4">
              <w:rPr>
                <w:rFonts w:ascii="Arial" w:hAnsi="Arial"/>
                <w:b/>
                <w:sz w:val="20"/>
                <w:szCs w:val="20"/>
              </w:rPr>
              <w:t>Actual completion date</w:t>
            </w:r>
          </w:p>
        </w:tc>
      </w:tr>
      <w:tr w:rsidRPr="000075E9" w:rsidR="00A65C66" w:rsidTr="00A65C66">
        <w:trPr>
          <w:trHeight w:val="139"/>
        </w:trPr>
        <w:tc>
          <w:tcPr>
            <w:tcW w:w="6868" w:type="dxa"/>
          </w:tcPr>
          <w:p w:rsidR="00A65C66" w:rsidP="000B4473" w:rsidRDefault="00A65C66">
            <w:pPr>
              <w:rPr>
                <w:rFonts w:ascii="Arial" w:hAnsi="Arial"/>
                <w:sz w:val="20"/>
                <w:szCs w:val="20"/>
              </w:rPr>
            </w:pPr>
            <w:r w:rsidRPr="000075E9">
              <w:rPr>
                <w:rFonts w:ascii="Arial" w:hAnsi="Arial"/>
                <w:sz w:val="20"/>
                <w:szCs w:val="20"/>
              </w:rPr>
              <w:t xml:space="preserve">HRBP lead identified </w:t>
            </w:r>
            <w:r>
              <w:rPr>
                <w:rFonts w:ascii="Arial" w:hAnsi="Arial"/>
                <w:sz w:val="20"/>
                <w:szCs w:val="20"/>
              </w:rPr>
              <w:t>to support development of business case with change lead and provide expertise on consultation and implementation</w:t>
            </w:r>
          </w:p>
          <w:p w:rsidRPr="000075E9" w:rsidR="00A65C66" w:rsidP="000B4473" w:rsidRDefault="00A65C66">
            <w:pPr>
              <w:rPr>
                <w:rFonts w:ascii="Arial" w:hAnsi="Arial"/>
                <w:sz w:val="20"/>
                <w:szCs w:val="20"/>
              </w:rPr>
            </w:pPr>
          </w:p>
        </w:tc>
        <w:tc>
          <w:tcPr>
            <w:tcW w:w="1283" w:type="dxa"/>
          </w:tcPr>
          <w:p w:rsidRPr="000075E9" w:rsidR="00A65C66" w:rsidP="000B4473" w:rsidRDefault="00A65C66">
            <w:pPr>
              <w:jc w:val="both"/>
              <w:rPr>
                <w:rFonts w:ascii="Arial" w:hAnsi="Arial"/>
                <w:sz w:val="20"/>
                <w:szCs w:val="20"/>
              </w:rPr>
            </w:pPr>
          </w:p>
        </w:tc>
        <w:tc>
          <w:tcPr>
            <w:tcW w:w="1195" w:type="dxa"/>
          </w:tcPr>
          <w:p w:rsidRPr="000075E9" w:rsidR="00A65C66" w:rsidP="000B4473" w:rsidRDefault="00A65C66">
            <w:pPr>
              <w:jc w:val="both"/>
              <w:rPr>
                <w:rFonts w:ascii="Arial" w:hAnsi="Arial"/>
                <w:sz w:val="20"/>
                <w:szCs w:val="20"/>
              </w:rPr>
            </w:pPr>
          </w:p>
        </w:tc>
      </w:tr>
      <w:tr w:rsidRPr="000075E9" w:rsidR="00A65C66" w:rsidTr="00A65C66">
        <w:trPr>
          <w:trHeight w:val="139"/>
        </w:trPr>
        <w:tc>
          <w:tcPr>
            <w:tcW w:w="6868" w:type="dxa"/>
          </w:tcPr>
          <w:p w:rsidR="00A65C66" w:rsidP="000B4473" w:rsidRDefault="00A65C66">
            <w:pPr>
              <w:rPr>
                <w:rFonts w:ascii="Arial" w:hAnsi="Arial"/>
                <w:sz w:val="20"/>
                <w:szCs w:val="20"/>
              </w:rPr>
            </w:pPr>
            <w:r w:rsidRPr="000075E9">
              <w:rPr>
                <w:rFonts w:ascii="Arial" w:hAnsi="Arial"/>
                <w:sz w:val="20"/>
                <w:szCs w:val="20"/>
              </w:rPr>
              <w:t>Proposed changes discussed with Finance HRBP</w:t>
            </w:r>
            <w:r>
              <w:rPr>
                <w:rFonts w:ascii="Arial" w:hAnsi="Arial"/>
                <w:sz w:val="20"/>
                <w:szCs w:val="20"/>
              </w:rPr>
              <w:t xml:space="preserve"> </w:t>
            </w:r>
          </w:p>
          <w:p w:rsidRPr="000075E9" w:rsidR="00A65C66" w:rsidP="000B4473" w:rsidRDefault="00A65C66">
            <w:pPr>
              <w:rPr>
                <w:rFonts w:ascii="Arial" w:hAnsi="Arial"/>
                <w:sz w:val="20"/>
                <w:szCs w:val="20"/>
              </w:rPr>
            </w:pPr>
          </w:p>
        </w:tc>
        <w:tc>
          <w:tcPr>
            <w:tcW w:w="1283" w:type="dxa"/>
          </w:tcPr>
          <w:p w:rsidRPr="000075E9" w:rsidR="00A65C66" w:rsidP="000B4473" w:rsidRDefault="00A65C66">
            <w:pPr>
              <w:jc w:val="both"/>
              <w:rPr>
                <w:rFonts w:ascii="Arial" w:hAnsi="Arial"/>
                <w:sz w:val="20"/>
                <w:szCs w:val="20"/>
              </w:rPr>
            </w:pPr>
          </w:p>
        </w:tc>
        <w:tc>
          <w:tcPr>
            <w:tcW w:w="1195" w:type="dxa"/>
          </w:tcPr>
          <w:p w:rsidRPr="000075E9" w:rsidR="00A65C66" w:rsidP="000B4473" w:rsidRDefault="00A65C66">
            <w:pPr>
              <w:jc w:val="both"/>
              <w:rPr>
                <w:rFonts w:ascii="Arial" w:hAnsi="Arial"/>
                <w:sz w:val="20"/>
                <w:szCs w:val="20"/>
              </w:rPr>
            </w:pPr>
          </w:p>
        </w:tc>
      </w:tr>
      <w:tr w:rsidRPr="000075E9" w:rsidR="00A65C66" w:rsidTr="00A65C66">
        <w:trPr>
          <w:trHeight w:val="139"/>
        </w:trPr>
        <w:tc>
          <w:tcPr>
            <w:tcW w:w="6868" w:type="dxa"/>
          </w:tcPr>
          <w:p w:rsidR="00A65C66" w:rsidP="000B4473" w:rsidRDefault="00A65C66">
            <w:pPr>
              <w:rPr>
                <w:rFonts w:ascii="Arial" w:hAnsi="Arial"/>
                <w:sz w:val="20"/>
                <w:szCs w:val="20"/>
              </w:rPr>
            </w:pPr>
            <w:r w:rsidRPr="000075E9">
              <w:rPr>
                <w:rFonts w:ascii="Arial" w:hAnsi="Arial"/>
                <w:sz w:val="20"/>
                <w:szCs w:val="20"/>
              </w:rPr>
              <w:t xml:space="preserve">Agree who </w:t>
            </w:r>
            <w:r>
              <w:rPr>
                <w:rFonts w:ascii="Arial" w:hAnsi="Arial"/>
                <w:sz w:val="20"/>
                <w:szCs w:val="20"/>
              </w:rPr>
              <w:t xml:space="preserve">else </w:t>
            </w:r>
            <w:r w:rsidRPr="000075E9">
              <w:rPr>
                <w:rFonts w:ascii="Arial" w:hAnsi="Arial"/>
                <w:sz w:val="20"/>
                <w:szCs w:val="20"/>
              </w:rPr>
              <w:t>is involved in the process</w:t>
            </w:r>
          </w:p>
          <w:p w:rsidRPr="000075E9" w:rsidR="00A65C66" w:rsidP="000B4473" w:rsidRDefault="00A65C66">
            <w:pPr>
              <w:rPr>
                <w:rFonts w:ascii="Arial" w:hAnsi="Arial"/>
                <w:sz w:val="20"/>
                <w:szCs w:val="20"/>
              </w:rPr>
            </w:pPr>
          </w:p>
        </w:tc>
        <w:tc>
          <w:tcPr>
            <w:tcW w:w="1283" w:type="dxa"/>
          </w:tcPr>
          <w:p w:rsidRPr="000075E9" w:rsidR="00A65C66" w:rsidP="000B4473" w:rsidRDefault="00A65C66">
            <w:pPr>
              <w:jc w:val="both"/>
              <w:rPr>
                <w:rFonts w:ascii="Arial" w:hAnsi="Arial"/>
                <w:sz w:val="20"/>
                <w:szCs w:val="20"/>
              </w:rPr>
            </w:pPr>
          </w:p>
        </w:tc>
        <w:tc>
          <w:tcPr>
            <w:tcW w:w="1195" w:type="dxa"/>
          </w:tcPr>
          <w:p w:rsidRPr="000075E9" w:rsidR="00A65C66" w:rsidP="000B4473" w:rsidRDefault="00A65C66">
            <w:pPr>
              <w:jc w:val="both"/>
              <w:rPr>
                <w:rFonts w:ascii="Arial" w:hAnsi="Arial"/>
                <w:sz w:val="20"/>
                <w:szCs w:val="20"/>
              </w:rPr>
            </w:pPr>
          </w:p>
        </w:tc>
      </w:tr>
      <w:tr w:rsidRPr="000075E9" w:rsidR="00A65C66" w:rsidTr="00A65C66">
        <w:trPr>
          <w:trHeight w:val="139"/>
        </w:trPr>
        <w:tc>
          <w:tcPr>
            <w:tcW w:w="6868" w:type="dxa"/>
          </w:tcPr>
          <w:p w:rsidR="00A65C66" w:rsidP="000B4473" w:rsidRDefault="00A65C66">
            <w:pPr>
              <w:rPr>
                <w:rFonts w:ascii="Arial" w:hAnsi="Arial"/>
                <w:sz w:val="20"/>
                <w:szCs w:val="20"/>
              </w:rPr>
            </w:pPr>
            <w:r>
              <w:rPr>
                <w:rFonts w:ascii="Arial" w:hAnsi="Arial"/>
                <w:sz w:val="20"/>
                <w:szCs w:val="20"/>
              </w:rPr>
              <w:t>Initial discussion with Trade</w:t>
            </w:r>
            <w:r w:rsidRPr="000075E9">
              <w:rPr>
                <w:rFonts w:ascii="Arial" w:hAnsi="Arial"/>
                <w:sz w:val="20"/>
                <w:szCs w:val="20"/>
              </w:rPr>
              <w:t xml:space="preserve"> Union</w:t>
            </w:r>
            <w:r>
              <w:rPr>
                <w:rFonts w:ascii="Arial" w:hAnsi="Arial"/>
                <w:sz w:val="20"/>
                <w:szCs w:val="20"/>
              </w:rPr>
              <w:t xml:space="preserve">s </w:t>
            </w:r>
            <w:r w:rsidRPr="000075E9">
              <w:rPr>
                <w:rFonts w:ascii="Arial" w:hAnsi="Arial"/>
                <w:sz w:val="20"/>
                <w:szCs w:val="20"/>
              </w:rPr>
              <w:t xml:space="preserve"> to </w:t>
            </w:r>
            <w:r>
              <w:rPr>
                <w:rFonts w:ascii="Arial" w:hAnsi="Arial"/>
                <w:sz w:val="20"/>
                <w:szCs w:val="20"/>
              </w:rPr>
              <w:t>share forthcoming draft proposals (for information at this early stage) so they are informed if members approach them and to seek confirmation on which union reps will be involved ahead of consultation starting</w:t>
            </w:r>
          </w:p>
          <w:p w:rsidRPr="000075E9" w:rsidR="00A65C66" w:rsidP="000B4473" w:rsidRDefault="00A65C66">
            <w:pPr>
              <w:rPr>
                <w:rFonts w:ascii="Arial" w:hAnsi="Arial"/>
                <w:sz w:val="20"/>
                <w:szCs w:val="20"/>
              </w:rPr>
            </w:pPr>
          </w:p>
        </w:tc>
        <w:tc>
          <w:tcPr>
            <w:tcW w:w="1283" w:type="dxa"/>
          </w:tcPr>
          <w:p w:rsidRPr="000075E9" w:rsidR="00A65C66" w:rsidP="000B4473" w:rsidRDefault="00A65C66">
            <w:pPr>
              <w:jc w:val="both"/>
              <w:rPr>
                <w:rFonts w:ascii="Arial" w:hAnsi="Arial"/>
                <w:sz w:val="20"/>
                <w:szCs w:val="20"/>
              </w:rPr>
            </w:pPr>
          </w:p>
        </w:tc>
        <w:tc>
          <w:tcPr>
            <w:tcW w:w="1195" w:type="dxa"/>
          </w:tcPr>
          <w:p w:rsidRPr="000075E9" w:rsidR="00A65C66" w:rsidP="000B4473" w:rsidRDefault="00A65C66">
            <w:pPr>
              <w:jc w:val="both"/>
              <w:rPr>
                <w:rFonts w:ascii="Arial" w:hAnsi="Arial"/>
                <w:sz w:val="20"/>
                <w:szCs w:val="20"/>
              </w:rPr>
            </w:pPr>
          </w:p>
        </w:tc>
      </w:tr>
      <w:tr w:rsidRPr="000075E9" w:rsidR="00A65C66" w:rsidTr="00A65C66">
        <w:trPr>
          <w:trHeight w:val="139"/>
        </w:trPr>
        <w:tc>
          <w:tcPr>
            <w:tcW w:w="6868" w:type="dxa"/>
          </w:tcPr>
          <w:p w:rsidR="00A65C66" w:rsidP="000B4473" w:rsidRDefault="00A65C66">
            <w:pPr>
              <w:rPr>
                <w:rFonts w:ascii="Arial" w:hAnsi="Arial"/>
                <w:sz w:val="20"/>
                <w:szCs w:val="20"/>
              </w:rPr>
            </w:pPr>
            <w:r w:rsidRPr="000075E9">
              <w:rPr>
                <w:rFonts w:ascii="Arial" w:hAnsi="Arial"/>
                <w:sz w:val="20"/>
                <w:szCs w:val="20"/>
              </w:rPr>
              <w:t>OD informed for</w:t>
            </w:r>
            <w:r>
              <w:rPr>
                <w:rFonts w:ascii="Arial" w:hAnsi="Arial"/>
                <w:sz w:val="20"/>
                <w:szCs w:val="20"/>
              </w:rPr>
              <w:t xml:space="preserve"> OD advice including change management expertise, </w:t>
            </w:r>
            <w:r w:rsidRPr="000075E9">
              <w:rPr>
                <w:rFonts w:ascii="Arial" w:hAnsi="Arial"/>
                <w:sz w:val="20"/>
                <w:szCs w:val="20"/>
              </w:rPr>
              <w:t>EIA</w:t>
            </w:r>
            <w:r>
              <w:rPr>
                <w:rFonts w:ascii="Arial" w:hAnsi="Arial"/>
                <w:sz w:val="20"/>
                <w:szCs w:val="20"/>
              </w:rPr>
              <w:t>s and staff support and development</w:t>
            </w:r>
            <w:r w:rsidR="00620308">
              <w:rPr>
                <w:rFonts w:ascii="Arial" w:hAnsi="Arial"/>
                <w:sz w:val="20"/>
                <w:szCs w:val="20"/>
              </w:rPr>
              <w:t xml:space="preserve"> </w:t>
            </w:r>
            <w:r w:rsidR="00620308">
              <w:rPr>
                <w:rFonts w:ascii="Arial" w:hAnsi="Arial"/>
                <w:i/>
                <w:sz w:val="16"/>
                <w:szCs w:val="16"/>
              </w:rPr>
              <w:t>(contact ED&amp;I for further information</w:t>
            </w:r>
            <w:r w:rsidRPr="00620308" w:rsidR="00620308">
              <w:rPr>
                <w:rFonts w:ascii="Arial" w:hAnsi="Arial"/>
                <w:i/>
                <w:sz w:val="16"/>
                <w:szCs w:val="16"/>
              </w:rPr>
              <w:t>)</w:t>
            </w:r>
          </w:p>
          <w:p w:rsidRPr="000075E9" w:rsidR="00A65C66" w:rsidP="000B4473" w:rsidRDefault="00A65C66">
            <w:pPr>
              <w:rPr>
                <w:rFonts w:ascii="Arial" w:hAnsi="Arial"/>
                <w:sz w:val="20"/>
                <w:szCs w:val="20"/>
              </w:rPr>
            </w:pPr>
          </w:p>
        </w:tc>
        <w:tc>
          <w:tcPr>
            <w:tcW w:w="1283" w:type="dxa"/>
          </w:tcPr>
          <w:p w:rsidRPr="000075E9" w:rsidR="00A65C66" w:rsidP="000B4473" w:rsidRDefault="00A65C66">
            <w:pPr>
              <w:jc w:val="both"/>
              <w:rPr>
                <w:rFonts w:ascii="Arial" w:hAnsi="Arial"/>
                <w:sz w:val="20"/>
                <w:szCs w:val="20"/>
              </w:rPr>
            </w:pPr>
          </w:p>
        </w:tc>
        <w:tc>
          <w:tcPr>
            <w:tcW w:w="1195" w:type="dxa"/>
          </w:tcPr>
          <w:p w:rsidRPr="000075E9" w:rsidR="00A65C66" w:rsidP="000B4473" w:rsidRDefault="00A65C66">
            <w:pPr>
              <w:jc w:val="both"/>
              <w:rPr>
                <w:rFonts w:ascii="Arial" w:hAnsi="Arial"/>
                <w:sz w:val="20"/>
                <w:szCs w:val="20"/>
              </w:rPr>
            </w:pPr>
          </w:p>
        </w:tc>
      </w:tr>
      <w:tr w:rsidRPr="000075E9" w:rsidR="00A65C66" w:rsidTr="00A65C66">
        <w:trPr>
          <w:trHeight w:val="139"/>
        </w:trPr>
        <w:tc>
          <w:tcPr>
            <w:tcW w:w="6868" w:type="dxa"/>
          </w:tcPr>
          <w:p w:rsidR="00A65C66" w:rsidP="000B4473" w:rsidRDefault="00A65C66">
            <w:pPr>
              <w:rPr>
                <w:rFonts w:ascii="Arial" w:hAnsi="Arial"/>
                <w:sz w:val="20"/>
                <w:szCs w:val="20"/>
              </w:rPr>
            </w:pPr>
            <w:r w:rsidRPr="000075E9">
              <w:rPr>
                <w:rFonts w:ascii="Arial" w:hAnsi="Arial"/>
                <w:sz w:val="20"/>
                <w:szCs w:val="20"/>
              </w:rPr>
              <w:t xml:space="preserve">Case </w:t>
            </w:r>
            <w:r>
              <w:rPr>
                <w:rFonts w:ascii="Arial" w:hAnsi="Arial"/>
                <w:sz w:val="20"/>
                <w:szCs w:val="20"/>
              </w:rPr>
              <w:t>p</w:t>
            </w:r>
            <w:r w:rsidRPr="000075E9">
              <w:rPr>
                <w:rFonts w:ascii="Arial" w:hAnsi="Arial"/>
                <w:sz w:val="20"/>
                <w:szCs w:val="20"/>
              </w:rPr>
              <w:t xml:space="preserve">resented to EB for </w:t>
            </w:r>
            <w:r>
              <w:rPr>
                <w:rFonts w:ascii="Arial" w:hAnsi="Arial"/>
                <w:sz w:val="20"/>
                <w:szCs w:val="20"/>
              </w:rPr>
              <w:t xml:space="preserve">information/comment/approval depending on scale of change proposed so that meaningful </w:t>
            </w:r>
            <w:r w:rsidRPr="000075E9">
              <w:rPr>
                <w:rFonts w:ascii="Arial" w:hAnsi="Arial"/>
                <w:sz w:val="20"/>
                <w:szCs w:val="20"/>
              </w:rPr>
              <w:t xml:space="preserve">consultation </w:t>
            </w:r>
            <w:r>
              <w:rPr>
                <w:rFonts w:ascii="Arial" w:hAnsi="Arial"/>
                <w:sz w:val="20"/>
                <w:szCs w:val="20"/>
              </w:rPr>
              <w:t>can commence after this point.</w:t>
            </w:r>
          </w:p>
          <w:p w:rsidRPr="000075E9" w:rsidR="00A65C66" w:rsidP="000B4473" w:rsidRDefault="00A65C66">
            <w:pPr>
              <w:rPr>
                <w:rFonts w:ascii="Arial" w:hAnsi="Arial"/>
                <w:sz w:val="20"/>
                <w:szCs w:val="20"/>
              </w:rPr>
            </w:pPr>
          </w:p>
        </w:tc>
        <w:tc>
          <w:tcPr>
            <w:tcW w:w="1283" w:type="dxa"/>
          </w:tcPr>
          <w:p w:rsidRPr="000075E9" w:rsidR="00A65C66" w:rsidP="000B4473" w:rsidRDefault="00A65C66">
            <w:pPr>
              <w:jc w:val="both"/>
              <w:rPr>
                <w:rFonts w:ascii="Arial" w:hAnsi="Arial"/>
                <w:sz w:val="20"/>
                <w:szCs w:val="20"/>
              </w:rPr>
            </w:pPr>
          </w:p>
        </w:tc>
        <w:tc>
          <w:tcPr>
            <w:tcW w:w="1195" w:type="dxa"/>
          </w:tcPr>
          <w:p w:rsidRPr="000075E9" w:rsidR="00A65C66" w:rsidP="000B4473" w:rsidRDefault="00A65C66">
            <w:pPr>
              <w:jc w:val="both"/>
              <w:rPr>
                <w:rFonts w:ascii="Arial" w:hAnsi="Arial"/>
                <w:sz w:val="20"/>
                <w:szCs w:val="20"/>
              </w:rPr>
            </w:pPr>
          </w:p>
        </w:tc>
      </w:tr>
      <w:tr w:rsidRPr="000075E9" w:rsidR="00A65C66" w:rsidTr="00A65C66">
        <w:trPr>
          <w:trHeight w:val="139"/>
        </w:trPr>
        <w:tc>
          <w:tcPr>
            <w:tcW w:w="6868" w:type="dxa"/>
          </w:tcPr>
          <w:p w:rsidR="00A65C66" w:rsidP="000B4473" w:rsidRDefault="00A65C66">
            <w:pPr>
              <w:rPr>
                <w:rFonts w:ascii="Arial" w:hAnsi="Arial"/>
                <w:sz w:val="20"/>
                <w:szCs w:val="20"/>
              </w:rPr>
            </w:pPr>
            <w:r w:rsidRPr="000075E9">
              <w:rPr>
                <w:rFonts w:ascii="Arial" w:hAnsi="Arial"/>
                <w:sz w:val="20"/>
                <w:szCs w:val="20"/>
              </w:rPr>
              <w:t xml:space="preserve">Case </w:t>
            </w:r>
            <w:r>
              <w:rPr>
                <w:rFonts w:ascii="Arial" w:hAnsi="Arial"/>
                <w:sz w:val="20"/>
                <w:szCs w:val="20"/>
              </w:rPr>
              <w:t>p</w:t>
            </w:r>
            <w:r w:rsidRPr="000075E9">
              <w:rPr>
                <w:rFonts w:ascii="Arial" w:hAnsi="Arial"/>
                <w:sz w:val="20"/>
                <w:szCs w:val="20"/>
              </w:rPr>
              <w:t xml:space="preserve">resented </w:t>
            </w:r>
            <w:r>
              <w:rPr>
                <w:rFonts w:ascii="Arial" w:hAnsi="Arial"/>
                <w:sz w:val="20"/>
                <w:szCs w:val="20"/>
              </w:rPr>
              <w:t xml:space="preserve"> at monthly S</w:t>
            </w:r>
            <w:r w:rsidRPr="000075E9">
              <w:rPr>
                <w:rFonts w:ascii="Arial" w:hAnsi="Arial"/>
                <w:sz w:val="20"/>
                <w:szCs w:val="20"/>
              </w:rPr>
              <w:t xml:space="preserve">CC </w:t>
            </w:r>
            <w:r>
              <w:rPr>
                <w:rFonts w:ascii="Arial" w:hAnsi="Arial"/>
                <w:sz w:val="20"/>
                <w:szCs w:val="20"/>
              </w:rPr>
              <w:t xml:space="preserve">Sub-Committee </w:t>
            </w:r>
            <w:r w:rsidRPr="000075E9">
              <w:rPr>
                <w:rFonts w:ascii="Arial" w:hAnsi="Arial"/>
                <w:sz w:val="20"/>
                <w:szCs w:val="20"/>
              </w:rPr>
              <w:t>and consultation commences</w:t>
            </w:r>
            <w:r>
              <w:rPr>
                <w:rFonts w:ascii="Arial" w:hAnsi="Arial"/>
                <w:sz w:val="20"/>
                <w:szCs w:val="20"/>
              </w:rPr>
              <w:t xml:space="preserve"> (Progress to be noted at formal SCC)</w:t>
            </w:r>
          </w:p>
          <w:p w:rsidRPr="000075E9" w:rsidR="00A65C66" w:rsidP="000B4473" w:rsidRDefault="00A65C66">
            <w:pPr>
              <w:rPr>
                <w:rFonts w:ascii="Arial" w:hAnsi="Arial"/>
                <w:sz w:val="20"/>
                <w:szCs w:val="20"/>
              </w:rPr>
            </w:pPr>
          </w:p>
        </w:tc>
        <w:tc>
          <w:tcPr>
            <w:tcW w:w="1283" w:type="dxa"/>
          </w:tcPr>
          <w:p w:rsidRPr="000075E9" w:rsidR="00A65C66" w:rsidP="000B4473" w:rsidRDefault="00A65C66">
            <w:pPr>
              <w:jc w:val="both"/>
              <w:rPr>
                <w:rFonts w:ascii="Arial" w:hAnsi="Arial"/>
                <w:sz w:val="20"/>
                <w:szCs w:val="20"/>
              </w:rPr>
            </w:pPr>
          </w:p>
        </w:tc>
        <w:tc>
          <w:tcPr>
            <w:tcW w:w="1195" w:type="dxa"/>
          </w:tcPr>
          <w:p w:rsidRPr="000075E9" w:rsidR="00A65C66" w:rsidP="000B4473" w:rsidRDefault="00A65C66">
            <w:pPr>
              <w:jc w:val="both"/>
              <w:rPr>
                <w:rFonts w:ascii="Arial" w:hAnsi="Arial"/>
                <w:sz w:val="20"/>
                <w:szCs w:val="20"/>
              </w:rPr>
            </w:pPr>
          </w:p>
        </w:tc>
      </w:tr>
      <w:tr w:rsidRPr="000075E9" w:rsidR="00A65C66" w:rsidTr="00A65C66">
        <w:trPr>
          <w:trHeight w:val="288"/>
        </w:trPr>
        <w:tc>
          <w:tcPr>
            <w:tcW w:w="6868" w:type="dxa"/>
          </w:tcPr>
          <w:p w:rsidR="00A65C66" w:rsidP="000B4473" w:rsidRDefault="00A65C66">
            <w:pPr>
              <w:rPr>
                <w:rFonts w:ascii="Arial" w:hAnsi="Arial"/>
                <w:sz w:val="20"/>
                <w:szCs w:val="20"/>
              </w:rPr>
            </w:pPr>
            <w:r w:rsidRPr="000075E9">
              <w:rPr>
                <w:rFonts w:ascii="Arial" w:hAnsi="Arial"/>
                <w:sz w:val="20"/>
                <w:szCs w:val="20"/>
              </w:rPr>
              <w:t>Timelines</w:t>
            </w:r>
            <w:r>
              <w:rPr>
                <w:rFonts w:ascii="Arial" w:hAnsi="Arial"/>
                <w:sz w:val="20"/>
                <w:szCs w:val="20"/>
              </w:rPr>
              <w:t xml:space="preserve"> and consultation steps finalised to include as appropriate:</w:t>
            </w:r>
          </w:p>
          <w:p w:rsidR="00A65C66" w:rsidP="00EB19FF" w:rsidRDefault="00A65C66">
            <w:pPr>
              <w:pStyle w:val="ListParagraph"/>
              <w:numPr>
                <w:ilvl w:val="0"/>
                <w:numId w:val="18"/>
              </w:numPr>
              <w:spacing w:after="200" w:line="276" w:lineRule="auto"/>
              <w:rPr>
                <w:rFonts w:ascii="Arial" w:hAnsi="Arial"/>
                <w:sz w:val="20"/>
                <w:szCs w:val="20"/>
              </w:rPr>
            </w:pPr>
            <w:r>
              <w:rPr>
                <w:rFonts w:ascii="Arial" w:hAnsi="Arial"/>
                <w:sz w:val="20"/>
                <w:szCs w:val="20"/>
              </w:rPr>
              <w:t>Consultation packs (Business Case, draft JDs, structure charts, Project Timescales, etc)</w:t>
            </w:r>
          </w:p>
          <w:p w:rsidR="00A65C66" w:rsidP="00EB19FF" w:rsidRDefault="00A65C66">
            <w:pPr>
              <w:pStyle w:val="ListParagraph"/>
              <w:numPr>
                <w:ilvl w:val="0"/>
                <w:numId w:val="18"/>
              </w:numPr>
              <w:spacing w:after="200" w:line="276" w:lineRule="auto"/>
              <w:rPr>
                <w:rFonts w:ascii="Arial" w:hAnsi="Arial"/>
                <w:sz w:val="20"/>
                <w:szCs w:val="20"/>
              </w:rPr>
            </w:pPr>
            <w:r>
              <w:rPr>
                <w:rFonts w:ascii="Arial" w:hAnsi="Arial"/>
                <w:sz w:val="20"/>
                <w:szCs w:val="20"/>
              </w:rPr>
              <w:t>Consultation meeting timescales (group meetings and 121 meetings)</w:t>
            </w:r>
          </w:p>
          <w:p w:rsidR="00A65C66" w:rsidP="00EB19FF" w:rsidRDefault="00A65C66">
            <w:pPr>
              <w:pStyle w:val="ListParagraph"/>
              <w:numPr>
                <w:ilvl w:val="0"/>
                <w:numId w:val="18"/>
              </w:numPr>
              <w:spacing w:after="200" w:line="276" w:lineRule="auto"/>
              <w:rPr>
                <w:rFonts w:ascii="Arial" w:hAnsi="Arial"/>
                <w:sz w:val="20"/>
                <w:szCs w:val="20"/>
              </w:rPr>
            </w:pPr>
            <w:r>
              <w:rPr>
                <w:rFonts w:ascii="Arial" w:hAnsi="Arial"/>
                <w:sz w:val="20"/>
                <w:szCs w:val="20"/>
              </w:rPr>
              <w:t xml:space="preserve">Consultation duration and how to contribute </w:t>
            </w:r>
          </w:p>
          <w:p w:rsidR="00A65C66" w:rsidP="00EB19FF" w:rsidRDefault="00A65C66">
            <w:pPr>
              <w:pStyle w:val="ListParagraph"/>
              <w:numPr>
                <w:ilvl w:val="0"/>
                <w:numId w:val="18"/>
              </w:numPr>
              <w:spacing w:after="200" w:line="276" w:lineRule="auto"/>
              <w:rPr>
                <w:rFonts w:ascii="Arial" w:hAnsi="Arial"/>
                <w:sz w:val="20"/>
                <w:szCs w:val="20"/>
              </w:rPr>
            </w:pPr>
            <w:r>
              <w:rPr>
                <w:rFonts w:ascii="Arial" w:hAnsi="Arial"/>
                <w:sz w:val="20"/>
                <w:szCs w:val="20"/>
              </w:rPr>
              <w:t xml:space="preserve">Support for staff during consultation </w:t>
            </w:r>
          </w:p>
          <w:p w:rsidRPr="00BC60DC" w:rsidR="00A65C66" w:rsidP="00EB19FF" w:rsidRDefault="00A65C66">
            <w:pPr>
              <w:pStyle w:val="ListParagraph"/>
              <w:numPr>
                <w:ilvl w:val="0"/>
                <w:numId w:val="18"/>
              </w:numPr>
              <w:spacing w:after="200" w:line="276" w:lineRule="auto"/>
              <w:rPr>
                <w:rFonts w:ascii="Arial" w:hAnsi="Arial"/>
                <w:sz w:val="20"/>
                <w:szCs w:val="20"/>
              </w:rPr>
            </w:pPr>
            <w:r>
              <w:rPr>
                <w:rFonts w:ascii="Arial" w:hAnsi="Arial"/>
                <w:sz w:val="20"/>
                <w:szCs w:val="20"/>
              </w:rPr>
              <w:t>Implementation plan</w:t>
            </w:r>
          </w:p>
        </w:tc>
        <w:tc>
          <w:tcPr>
            <w:tcW w:w="1283" w:type="dxa"/>
          </w:tcPr>
          <w:p w:rsidRPr="000075E9" w:rsidR="00A65C66" w:rsidP="000B4473" w:rsidRDefault="00A65C66">
            <w:pPr>
              <w:jc w:val="both"/>
              <w:rPr>
                <w:rFonts w:ascii="Arial" w:hAnsi="Arial"/>
                <w:sz w:val="20"/>
                <w:szCs w:val="20"/>
              </w:rPr>
            </w:pPr>
          </w:p>
        </w:tc>
        <w:tc>
          <w:tcPr>
            <w:tcW w:w="1195" w:type="dxa"/>
          </w:tcPr>
          <w:p w:rsidRPr="000075E9" w:rsidR="00A65C66" w:rsidP="000B4473" w:rsidRDefault="00A65C66">
            <w:pPr>
              <w:jc w:val="both"/>
              <w:rPr>
                <w:rFonts w:ascii="Arial" w:hAnsi="Arial"/>
                <w:sz w:val="20"/>
                <w:szCs w:val="20"/>
              </w:rPr>
            </w:pPr>
          </w:p>
        </w:tc>
      </w:tr>
      <w:tr w:rsidRPr="000075E9" w:rsidR="00A65C66" w:rsidTr="00A65C66">
        <w:trPr>
          <w:trHeight w:val="288"/>
        </w:trPr>
        <w:tc>
          <w:tcPr>
            <w:tcW w:w="6868" w:type="dxa"/>
          </w:tcPr>
          <w:p w:rsidR="00A65C66" w:rsidP="000B4473" w:rsidRDefault="00A65C66">
            <w:pPr>
              <w:rPr>
                <w:rFonts w:ascii="Arial" w:hAnsi="Arial"/>
                <w:sz w:val="20"/>
                <w:szCs w:val="20"/>
              </w:rPr>
            </w:pPr>
            <w:r w:rsidRPr="000075E9">
              <w:rPr>
                <w:rFonts w:ascii="Arial" w:hAnsi="Arial"/>
                <w:sz w:val="20"/>
                <w:szCs w:val="20"/>
              </w:rPr>
              <w:t>Post consultation final business case to EB</w:t>
            </w:r>
          </w:p>
          <w:p w:rsidRPr="000075E9" w:rsidR="00A65C66" w:rsidP="000B4473" w:rsidRDefault="00A65C66">
            <w:pPr>
              <w:rPr>
                <w:rFonts w:ascii="Arial" w:hAnsi="Arial"/>
                <w:sz w:val="20"/>
                <w:szCs w:val="20"/>
              </w:rPr>
            </w:pPr>
          </w:p>
        </w:tc>
        <w:tc>
          <w:tcPr>
            <w:tcW w:w="1283" w:type="dxa"/>
          </w:tcPr>
          <w:p w:rsidRPr="000075E9" w:rsidR="00A65C66" w:rsidP="000B4473" w:rsidRDefault="00A65C66">
            <w:pPr>
              <w:jc w:val="both"/>
              <w:rPr>
                <w:rFonts w:ascii="Arial" w:hAnsi="Arial"/>
                <w:sz w:val="20"/>
                <w:szCs w:val="20"/>
              </w:rPr>
            </w:pPr>
          </w:p>
        </w:tc>
        <w:tc>
          <w:tcPr>
            <w:tcW w:w="1195" w:type="dxa"/>
          </w:tcPr>
          <w:p w:rsidRPr="000075E9" w:rsidR="00A65C66" w:rsidP="000B4473" w:rsidRDefault="00A65C66">
            <w:pPr>
              <w:jc w:val="both"/>
              <w:rPr>
                <w:rFonts w:ascii="Arial" w:hAnsi="Arial"/>
                <w:sz w:val="20"/>
                <w:szCs w:val="20"/>
              </w:rPr>
            </w:pPr>
          </w:p>
        </w:tc>
      </w:tr>
      <w:tr w:rsidRPr="000075E9" w:rsidR="00A65C66" w:rsidTr="00A65C66">
        <w:trPr>
          <w:trHeight w:val="288"/>
        </w:trPr>
        <w:tc>
          <w:tcPr>
            <w:tcW w:w="6868" w:type="dxa"/>
          </w:tcPr>
          <w:p w:rsidR="00A65C66" w:rsidP="000B4473" w:rsidRDefault="00A65C66">
            <w:pPr>
              <w:rPr>
                <w:rFonts w:ascii="Arial" w:hAnsi="Arial"/>
                <w:sz w:val="20"/>
                <w:szCs w:val="20"/>
              </w:rPr>
            </w:pPr>
            <w:r>
              <w:rPr>
                <w:rFonts w:ascii="Arial" w:hAnsi="Arial"/>
                <w:sz w:val="20"/>
                <w:szCs w:val="20"/>
              </w:rPr>
              <w:t>Final business case shared with TUs and staff affected by changes</w:t>
            </w:r>
          </w:p>
          <w:p w:rsidRPr="000075E9" w:rsidR="00A65C66" w:rsidP="000B4473" w:rsidRDefault="00A65C66">
            <w:pPr>
              <w:rPr>
                <w:rFonts w:ascii="Arial" w:hAnsi="Arial"/>
                <w:sz w:val="20"/>
                <w:szCs w:val="20"/>
              </w:rPr>
            </w:pPr>
          </w:p>
        </w:tc>
        <w:tc>
          <w:tcPr>
            <w:tcW w:w="1283" w:type="dxa"/>
          </w:tcPr>
          <w:p w:rsidRPr="000075E9" w:rsidR="00A65C66" w:rsidP="000B4473" w:rsidRDefault="00A65C66">
            <w:pPr>
              <w:jc w:val="both"/>
              <w:rPr>
                <w:rFonts w:ascii="Arial" w:hAnsi="Arial"/>
                <w:sz w:val="20"/>
                <w:szCs w:val="20"/>
              </w:rPr>
            </w:pPr>
          </w:p>
        </w:tc>
        <w:tc>
          <w:tcPr>
            <w:tcW w:w="1195" w:type="dxa"/>
          </w:tcPr>
          <w:p w:rsidRPr="000075E9" w:rsidR="00A65C66" w:rsidP="000B4473" w:rsidRDefault="00A65C66">
            <w:pPr>
              <w:jc w:val="both"/>
              <w:rPr>
                <w:rFonts w:ascii="Arial" w:hAnsi="Arial"/>
                <w:sz w:val="20"/>
                <w:szCs w:val="20"/>
              </w:rPr>
            </w:pPr>
          </w:p>
        </w:tc>
      </w:tr>
      <w:tr w:rsidRPr="000075E9" w:rsidR="00A65C66" w:rsidTr="00A65C66">
        <w:trPr>
          <w:trHeight w:val="288"/>
        </w:trPr>
        <w:tc>
          <w:tcPr>
            <w:tcW w:w="6868" w:type="dxa"/>
          </w:tcPr>
          <w:p w:rsidR="00A65C66" w:rsidP="000B4473" w:rsidRDefault="00A65C66">
            <w:pPr>
              <w:rPr>
                <w:rFonts w:ascii="Arial" w:hAnsi="Arial"/>
                <w:sz w:val="20"/>
                <w:szCs w:val="20"/>
              </w:rPr>
            </w:pPr>
            <w:r>
              <w:rPr>
                <w:rFonts w:ascii="Arial" w:hAnsi="Arial"/>
                <w:sz w:val="20"/>
                <w:szCs w:val="20"/>
              </w:rPr>
              <w:t xml:space="preserve">Implementation arrangements finalised including </w:t>
            </w:r>
          </w:p>
          <w:p w:rsidR="00A65C66" w:rsidP="00EB19FF" w:rsidRDefault="00A65C66">
            <w:pPr>
              <w:pStyle w:val="ListParagraph"/>
              <w:numPr>
                <w:ilvl w:val="0"/>
                <w:numId w:val="18"/>
              </w:numPr>
              <w:spacing w:after="200" w:line="276" w:lineRule="auto"/>
              <w:rPr>
                <w:rFonts w:ascii="Arial" w:hAnsi="Arial"/>
                <w:sz w:val="20"/>
                <w:szCs w:val="20"/>
              </w:rPr>
            </w:pPr>
            <w:r>
              <w:rPr>
                <w:rFonts w:ascii="Arial" w:hAnsi="Arial"/>
                <w:sz w:val="20"/>
                <w:szCs w:val="20"/>
              </w:rPr>
              <w:t>I</w:t>
            </w:r>
            <w:r w:rsidRPr="00BC60DC">
              <w:rPr>
                <w:rFonts w:ascii="Arial" w:hAnsi="Arial"/>
                <w:sz w:val="20"/>
                <w:szCs w:val="20"/>
              </w:rPr>
              <w:t xml:space="preserve">ndividual consultation meetings, </w:t>
            </w:r>
          </w:p>
          <w:p w:rsidR="00A65C66" w:rsidP="00EB19FF" w:rsidRDefault="00A65C66">
            <w:pPr>
              <w:pStyle w:val="ListParagraph"/>
              <w:numPr>
                <w:ilvl w:val="0"/>
                <w:numId w:val="18"/>
              </w:numPr>
              <w:spacing w:after="200" w:line="276" w:lineRule="auto"/>
              <w:rPr>
                <w:rFonts w:ascii="Arial" w:hAnsi="Arial"/>
                <w:sz w:val="20"/>
                <w:szCs w:val="20"/>
              </w:rPr>
            </w:pPr>
            <w:r>
              <w:rPr>
                <w:rFonts w:ascii="Arial" w:hAnsi="Arial"/>
                <w:sz w:val="20"/>
                <w:szCs w:val="20"/>
              </w:rPr>
              <w:t>Consultation on redundancy mitigations and any redundancy selection criteria</w:t>
            </w:r>
          </w:p>
          <w:p w:rsidR="00A65C66" w:rsidP="00EB19FF" w:rsidRDefault="00A65C66">
            <w:pPr>
              <w:pStyle w:val="ListParagraph"/>
              <w:numPr>
                <w:ilvl w:val="0"/>
                <w:numId w:val="18"/>
              </w:numPr>
              <w:spacing w:after="200" w:line="276" w:lineRule="auto"/>
              <w:rPr>
                <w:rFonts w:ascii="Arial" w:hAnsi="Arial"/>
                <w:sz w:val="20"/>
                <w:szCs w:val="20"/>
              </w:rPr>
            </w:pPr>
            <w:r>
              <w:rPr>
                <w:rFonts w:ascii="Arial" w:hAnsi="Arial"/>
                <w:sz w:val="20"/>
                <w:szCs w:val="20"/>
              </w:rPr>
              <w:t>Sl</w:t>
            </w:r>
            <w:r w:rsidRPr="00BC60DC">
              <w:rPr>
                <w:rFonts w:ascii="Arial" w:hAnsi="Arial"/>
                <w:sz w:val="20"/>
                <w:szCs w:val="20"/>
              </w:rPr>
              <w:t>otting/matching</w:t>
            </w:r>
          </w:p>
          <w:p w:rsidR="00A65C66" w:rsidP="00EB19FF" w:rsidRDefault="00A65C66">
            <w:pPr>
              <w:pStyle w:val="ListParagraph"/>
              <w:numPr>
                <w:ilvl w:val="0"/>
                <w:numId w:val="18"/>
              </w:numPr>
              <w:spacing w:after="200" w:line="276" w:lineRule="auto"/>
              <w:rPr>
                <w:rFonts w:ascii="Arial" w:hAnsi="Arial"/>
                <w:sz w:val="20"/>
                <w:szCs w:val="20"/>
              </w:rPr>
            </w:pPr>
            <w:r w:rsidRPr="00BC60DC">
              <w:rPr>
                <w:rFonts w:ascii="Arial" w:hAnsi="Arial"/>
                <w:sz w:val="20"/>
                <w:szCs w:val="20"/>
              </w:rPr>
              <w:t>VS</w:t>
            </w:r>
          </w:p>
          <w:p w:rsidR="00A65C66" w:rsidP="00EB19FF" w:rsidRDefault="00A65C66">
            <w:pPr>
              <w:pStyle w:val="ListParagraph"/>
              <w:numPr>
                <w:ilvl w:val="0"/>
                <w:numId w:val="18"/>
              </w:numPr>
              <w:spacing w:after="200" w:line="276" w:lineRule="auto"/>
              <w:rPr>
                <w:rFonts w:ascii="Arial" w:hAnsi="Arial"/>
                <w:sz w:val="20"/>
                <w:szCs w:val="20"/>
              </w:rPr>
            </w:pPr>
            <w:r>
              <w:rPr>
                <w:rFonts w:ascii="Arial" w:hAnsi="Arial"/>
                <w:sz w:val="20"/>
                <w:szCs w:val="20"/>
              </w:rPr>
              <w:t>R</w:t>
            </w:r>
            <w:r w:rsidRPr="00BC60DC">
              <w:rPr>
                <w:rFonts w:ascii="Arial" w:hAnsi="Arial"/>
                <w:sz w:val="20"/>
                <w:szCs w:val="20"/>
              </w:rPr>
              <w:t>ing-fencing recruitment</w:t>
            </w:r>
            <w:r>
              <w:rPr>
                <w:rFonts w:ascii="Arial" w:hAnsi="Arial"/>
                <w:sz w:val="20"/>
                <w:szCs w:val="20"/>
              </w:rPr>
              <w:t xml:space="preserve"> and </w:t>
            </w:r>
            <w:r w:rsidRPr="00BC60DC">
              <w:rPr>
                <w:rFonts w:ascii="Arial" w:hAnsi="Arial"/>
                <w:sz w:val="20"/>
                <w:szCs w:val="20"/>
              </w:rPr>
              <w:t xml:space="preserve">selection processes, </w:t>
            </w:r>
          </w:p>
          <w:p w:rsidR="00A65C66" w:rsidP="00EB19FF" w:rsidRDefault="00A65C66">
            <w:pPr>
              <w:pStyle w:val="ListParagraph"/>
              <w:numPr>
                <w:ilvl w:val="0"/>
                <w:numId w:val="18"/>
              </w:numPr>
              <w:spacing w:after="200" w:line="276" w:lineRule="auto"/>
              <w:rPr>
                <w:rFonts w:ascii="Arial" w:hAnsi="Arial"/>
                <w:sz w:val="20"/>
                <w:szCs w:val="20"/>
              </w:rPr>
            </w:pPr>
            <w:r>
              <w:rPr>
                <w:rFonts w:ascii="Arial" w:hAnsi="Arial"/>
                <w:sz w:val="20"/>
                <w:szCs w:val="20"/>
              </w:rPr>
              <w:t>C</w:t>
            </w:r>
            <w:r w:rsidRPr="00BC60DC">
              <w:rPr>
                <w:rFonts w:ascii="Arial" w:hAnsi="Arial"/>
                <w:sz w:val="20"/>
                <w:szCs w:val="20"/>
              </w:rPr>
              <w:t>ommunication</w:t>
            </w:r>
            <w:r>
              <w:rPr>
                <w:rFonts w:ascii="Arial" w:hAnsi="Arial"/>
                <w:sz w:val="20"/>
                <w:szCs w:val="20"/>
              </w:rPr>
              <w:t xml:space="preserve"> plans</w:t>
            </w:r>
          </w:p>
          <w:p w:rsidR="00A65C66" w:rsidP="00EB19FF" w:rsidRDefault="00A65C66">
            <w:pPr>
              <w:pStyle w:val="ListParagraph"/>
              <w:numPr>
                <w:ilvl w:val="0"/>
                <w:numId w:val="18"/>
              </w:numPr>
              <w:spacing w:after="200" w:line="276" w:lineRule="auto"/>
              <w:rPr>
                <w:rFonts w:ascii="Arial" w:hAnsi="Arial"/>
                <w:sz w:val="20"/>
                <w:szCs w:val="20"/>
              </w:rPr>
            </w:pPr>
            <w:r>
              <w:rPr>
                <w:rFonts w:ascii="Arial" w:hAnsi="Arial"/>
                <w:sz w:val="20"/>
                <w:szCs w:val="20"/>
              </w:rPr>
              <w:t>T</w:t>
            </w:r>
            <w:r w:rsidRPr="00BC60DC">
              <w:rPr>
                <w:rFonts w:ascii="Arial" w:hAnsi="Arial"/>
                <w:sz w:val="20"/>
                <w:szCs w:val="20"/>
              </w:rPr>
              <w:t>raining and support</w:t>
            </w:r>
          </w:p>
          <w:p w:rsidRPr="00BC60DC" w:rsidR="00A65C66" w:rsidP="00EB19FF" w:rsidRDefault="00A65C66">
            <w:pPr>
              <w:pStyle w:val="ListParagraph"/>
              <w:numPr>
                <w:ilvl w:val="0"/>
                <w:numId w:val="18"/>
              </w:numPr>
              <w:spacing w:after="200" w:line="276" w:lineRule="auto"/>
              <w:rPr>
                <w:rFonts w:ascii="Arial" w:hAnsi="Arial"/>
                <w:sz w:val="20"/>
                <w:szCs w:val="20"/>
              </w:rPr>
            </w:pPr>
            <w:r>
              <w:rPr>
                <w:rFonts w:ascii="Arial" w:hAnsi="Arial"/>
                <w:sz w:val="20"/>
                <w:szCs w:val="20"/>
              </w:rPr>
              <w:t>C</w:t>
            </w:r>
            <w:r w:rsidRPr="00BC60DC">
              <w:rPr>
                <w:rFonts w:ascii="Arial" w:hAnsi="Arial"/>
                <w:sz w:val="20"/>
                <w:szCs w:val="20"/>
              </w:rPr>
              <w:t xml:space="preserve">ontractual changes </w:t>
            </w:r>
            <w:r>
              <w:rPr>
                <w:rFonts w:ascii="Arial" w:hAnsi="Arial"/>
                <w:sz w:val="20"/>
                <w:szCs w:val="20"/>
              </w:rPr>
              <w:t>(including CHIME amendments)</w:t>
            </w:r>
          </w:p>
        </w:tc>
        <w:tc>
          <w:tcPr>
            <w:tcW w:w="1283" w:type="dxa"/>
          </w:tcPr>
          <w:p w:rsidRPr="000075E9" w:rsidR="00A65C66" w:rsidP="000B4473" w:rsidRDefault="00A65C66">
            <w:pPr>
              <w:jc w:val="both"/>
              <w:rPr>
                <w:rFonts w:ascii="Arial" w:hAnsi="Arial"/>
                <w:sz w:val="20"/>
                <w:szCs w:val="20"/>
              </w:rPr>
            </w:pPr>
          </w:p>
        </w:tc>
        <w:tc>
          <w:tcPr>
            <w:tcW w:w="1195" w:type="dxa"/>
          </w:tcPr>
          <w:p w:rsidRPr="000075E9" w:rsidR="00A65C66" w:rsidP="000B4473" w:rsidRDefault="00A65C66">
            <w:pPr>
              <w:jc w:val="both"/>
              <w:rPr>
                <w:rFonts w:ascii="Arial" w:hAnsi="Arial"/>
                <w:sz w:val="20"/>
                <w:szCs w:val="20"/>
              </w:rPr>
            </w:pPr>
          </w:p>
        </w:tc>
      </w:tr>
    </w:tbl>
    <w:p w:rsidR="00EB19FF" w:rsidP="00EB19FF" w:rsidRDefault="00EB19FF">
      <w:pPr>
        <w:rPr>
          <w:rFonts w:ascii="Arial" w:hAnsi="Arial"/>
          <w:sz w:val="20"/>
          <w:szCs w:val="20"/>
        </w:rPr>
      </w:pPr>
    </w:p>
    <w:tbl>
      <w:tblPr>
        <w:tblStyle w:val="TableGrid"/>
        <w:tblW w:w="9351" w:type="dxa"/>
        <w:tblLook w:val="04A0" w:firstRow="1" w:lastRow="0" w:firstColumn="1" w:lastColumn="0" w:noHBand="0" w:noVBand="1"/>
      </w:tblPr>
      <w:tblGrid>
        <w:gridCol w:w="9351"/>
      </w:tblGrid>
      <w:tr w:rsidRPr="000075E9" w:rsidR="00EB19FF" w:rsidTr="00A65C66">
        <w:tc>
          <w:tcPr>
            <w:tcW w:w="9351" w:type="dxa"/>
            <w:shd w:val="clear" w:color="auto" w:fill="D9E2F3" w:themeFill="accent1" w:themeFillTint="33"/>
          </w:tcPr>
          <w:p w:rsidRPr="000075E9" w:rsidR="00EB19FF" w:rsidP="000B4473" w:rsidRDefault="00EB19FF">
            <w:pPr>
              <w:rPr>
                <w:rFonts w:ascii="Arial" w:hAnsi="Arial"/>
                <w:sz w:val="20"/>
                <w:szCs w:val="20"/>
              </w:rPr>
            </w:pPr>
            <w:r>
              <w:rPr>
                <w:rFonts w:ascii="Arial" w:hAnsi="Arial"/>
                <w:sz w:val="20"/>
                <w:szCs w:val="20"/>
              </w:rPr>
              <w:t xml:space="preserve">How do the proposals support the </w:t>
            </w:r>
            <w:r w:rsidRPr="00373DB0">
              <w:rPr>
                <w:rFonts w:ascii="Arial" w:hAnsi="Arial"/>
                <w:sz w:val="20"/>
                <w:szCs w:val="20"/>
              </w:rPr>
              <w:t>University</w:t>
            </w:r>
            <w:r>
              <w:rPr>
                <w:rFonts w:ascii="Arial" w:hAnsi="Arial"/>
                <w:sz w:val="20"/>
                <w:szCs w:val="20"/>
              </w:rPr>
              <w:t>’s</w:t>
            </w:r>
            <w:r w:rsidRPr="00373DB0">
              <w:rPr>
                <w:rFonts w:ascii="Arial" w:hAnsi="Arial"/>
                <w:sz w:val="20"/>
                <w:szCs w:val="20"/>
              </w:rPr>
              <w:t xml:space="preserve"> Strategic Vision?</w:t>
            </w:r>
          </w:p>
        </w:tc>
      </w:tr>
      <w:tr w:rsidRPr="000075E9" w:rsidR="00EB19FF" w:rsidTr="00A65C66">
        <w:tc>
          <w:tcPr>
            <w:tcW w:w="9351" w:type="dxa"/>
          </w:tcPr>
          <w:p w:rsidRPr="00AF61FA" w:rsidR="00EB19FF" w:rsidP="000B4473" w:rsidRDefault="00EB19FF">
            <w:pPr>
              <w:rPr>
                <w:rFonts w:ascii="Arial" w:hAnsi="Arial"/>
              </w:rPr>
            </w:pPr>
          </w:p>
          <w:p w:rsidRPr="000075E9" w:rsidR="00EB19FF" w:rsidP="000B4473" w:rsidRDefault="00EB19FF">
            <w:pPr>
              <w:rPr>
                <w:rFonts w:ascii="Arial" w:hAnsi="Arial"/>
                <w:sz w:val="20"/>
                <w:szCs w:val="20"/>
              </w:rPr>
            </w:pPr>
          </w:p>
          <w:p w:rsidRPr="000075E9" w:rsidR="00EB19FF" w:rsidP="000B4473" w:rsidRDefault="00EB19FF">
            <w:pPr>
              <w:rPr>
                <w:rFonts w:ascii="Arial" w:hAnsi="Arial"/>
                <w:sz w:val="20"/>
                <w:szCs w:val="20"/>
              </w:rPr>
            </w:pPr>
          </w:p>
        </w:tc>
      </w:tr>
    </w:tbl>
    <w:p w:rsidRPr="000075E9" w:rsidR="00EB19FF" w:rsidP="00EB19FF" w:rsidRDefault="00EB19FF">
      <w:pPr>
        <w:rPr>
          <w:rFonts w:ascii="Arial" w:hAnsi="Arial"/>
          <w:sz w:val="20"/>
          <w:szCs w:val="20"/>
        </w:rPr>
      </w:pPr>
    </w:p>
    <w:tbl>
      <w:tblPr>
        <w:tblStyle w:val="TableGrid"/>
        <w:tblW w:w="9351" w:type="dxa"/>
        <w:tblLook w:val="04A0" w:firstRow="1" w:lastRow="0" w:firstColumn="1" w:lastColumn="0" w:noHBand="0" w:noVBand="1"/>
      </w:tblPr>
      <w:tblGrid>
        <w:gridCol w:w="9351"/>
      </w:tblGrid>
      <w:tr w:rsidRPr="000075E9" w:rsidR="00EB19FF" w:rsidTr="00A65C66">
        <w:tc>
          <w:tcPr>
            <w:tcW w:w="9351" w:type="dxa"/>
            <w:shd w:val="clear" w:color="auto" w:fill="D9E2F3" w:themeFill="accent1" w:themeFillTint="33"/>
          </w:tcPr>
          <w:p w:rsidRPr="000075E9" w:rsidR="00EB19FF" w:rsidP="000B4473" w:rsidRDefault="00EB19FF">
            <w:pPr>
              <w:rPr>
                <w:rFonts w:ascii="Arial" w:hAnsi="Arial"/>
                <w:sz w:val="20"/>
                <w:szCs w:val="20"/>
              </w:rPr>
            </w:pPr>
            <w:r w:rsidRPr="000075E9">
              <w:rPr>
                <w:rFonts w:ascii="Arial" w:hAnsi="Arial"/>
                <w:sz w:val="20"/>
                <w:szCs w:val="20"/>
              </w:rPr>
              <w:br w:type="page"/>
              <w:t>Overview of Department and area highlighted for change:</w:t>
            </w:r>
          </w:p>
        </w:tc>
      </w:tr>
      <w:tr w:rsidRPr="000075E9" w:rsidR="00EB19FF" w:rsidTr="00A65C66">
        <w:tc>
          <w:tcPr>
            <w:tcW w:w="9351" w:type="dxa"/>
          </w:tcPr>
          <w:p w:rsidRPr="00FD63BB" w:rsidR="00EB19FF" w:rsidP="000B4473" w:rsidRDefault="00EB19FF">
            <w:pPr>
              <w:pStyle w:val="NoSpacing"/>
              <w:rPr>
                <w:rFonts w:ascii="Arial" w:hAnsi="Arial" w:cs="Arial"/>
                <w:color w:val="A6A6A6" w:themeColor="background1" w:themeShade="A6"/>
                <w:sz w:val="20"/>
                <w:szCs w:val="20"/>
              </w:rPr>
            </w:pPr>
            <w:r w:rsidRPr="00FD63BB">
              <w:rPr>
                <w:rFonts w:ascii="Arial" w:hAnsi="Arial" w:cs="Arial"/>
                <w:color w:val="A6A6A6" w:themeColor="background1" w:themeShade="A6"/>
                <w:sz w:val="20"/>
                <w:szCs w:val="20"/>
              </w:rPr>
              <w:t>E.g.</w:t>
            </w:r>
          </w:p>
          <w:p w:rsidRPr="00FD63BB" w:rsidR="00EB19FF" w:rsidP="00EB19FF" w:rsidRDefault="00EB19FF">
            <w:pPr>
              <w:pStyle w:val="NoSpacing"/>
              <w:numPr>
                <w:ilvl w:val="0"/>
                <w:numId w:val="23"/>
              </w:numPr>
              <w:rPr>
                <w:rFonts w:ascii="Arial" w:hAnsi="Arial" w:cs="Arial"/>
                <w:color w:val="A6A6A6" w:themeColor="background1" w:themeShade="A6"/>
                <w:sz w:val="20"/>
                <w:szCs w:val="20"/>
              </w:rPr>
            </w:pPr>
            <w:r w:rsidRPr="00FD63BB">
              <w:rPr>
                <w:rFonts w:ascii="Arial" w:hAnsi="Arial" w:cs="Arial"/>
                <w:color w:val="A6A6A6" w:themeColor="background1" w:themeShade="A6"/>
                <w:sz w:val="20"/>
                <w:szCs w:val="20"/>
              </w:rPr>
              <w:t>How is the department organised, which area has been identified for change</w:t>
            </w:r>
          </w:p>
          <w:p w:rsidRPr="00FD63BB" w:rsidR="00EB19FF" w:rsidP="000B4473" w:rsidRDefault="00EB19FF">
            <w:pPr>
              <w:rPr>
                <w:rFonts w:ascii="Arial" w:hAnsi="Arial"/>
              </w:rPr>
            </w:pPr>
          </w:p>
        </w:tc>
      </w:tr>
    </w:tbl>
    <w:p w:rsidRPr="000075E9" w:rsidR="00EB19FF" w:rsidP="00EB19FF" w:rsidRDefault="00EB19FF">
      <w:pPr>
        <w:rPr>
          <w:rFonts w:ascii="Arial" w:hAnsi="Arial"/>
          <w:sz w:val="20"/>
          <w:szCs w:val="20"/>
        </w:rPr>
      </w:pPr>
    </w:p>
    <w:tbl>
      <w:tblPr>
        <w:tblStyle w:val="TableGrid"/>
        <w:tblW w:w="9351" w:type="dxa"/>
        <w:tblLook w:val="04A0" w:firstRow="1" w:lastRow="0" w:firstColumn="1" w:lastColumn="0" w:noHBand="0" w:noVBand="1"/>
      </w:tblPr>
      <w:tblGrid>
        <w:gridCol w:w="9351"/>
      </w:tblGrid>
      <w:tr w:rsidRPr="000075E9" w:rsidR="00EB19FF" w:rsidTr="00A65C66">
        <w:tc>
          <w:tcPr>
            <w:tcW w:w="9351" w:type="dxa"/>
            <w:shd w:val="clear" w:color="auto" w:fill="D9E2F3" w:themeFill="accent1" w:themeFillTint="33"/>
          </w:tcPr>
          <w:p w:rsidRPr="000075E9" w:rsidR="00EB19FF" w:rsidP="000B4473" w:rsidRDefault="00EB19FF">
            <w:pPr>
              <w:rPr>
                <w:rFonts w:ascii="Arial" w:hAnsi="Arial"/>
                <w:sz w:val="20"/>
                <w:szCs w:val="20"/>
              </w:rPr>
            </w:pPr>
            <w:r w:rsidRPr="000075E9">
              <w:rPr>
                <w:rFonts w:ascii="Arial" w:hAnsi="Arial"/>
                <w:sz w:val="20"/>
                <w:szCs w:val="20"/>
              </w:rPr>
              <w:t>What are the proposed changes?</w:t>
            </w:r>
          </w:p>
        </w:tc>
      </w:tr>
      <w:tr w:rsidRPr="000075E9" w:rsidR="00EB19FF" w:rsidTr="00A65C66">
        <w:tc>
          <w:tcPr>
            <w:tcW w:w="9351" w:type="dxa"/>
          </w:tcPr>
          <w:p w:rsidRPr="006860E2" w:rsidR="00EB19FF" w:rsidP="000B4473" w:rsidRDefault="00EB19FF">
            <w:pPr>
              <w:pStyle w:val="NoSpacing"/>
              <w:rPr>
                <w:rFonts w:ascii="Arial" w:hAnsi="Arial" w:cs="Arial"/>
                <w:color w:val="A6A6A6" w:themeColor="background1" w:themeShade="A6"/>
                <w:sz w:val="20"/>
                <w:szCs w:val="20"/>
              </w:rPr>
            </w:pPr>
            <w:r w:rsidRPr="006860E2">
              <w:rPr>
                <w:rFonts w:ascii="Arial" w:hAnsi="Arial" w:cs="Arial"/>
                <w:color w:val="A6A6A6" w:themeColor="background1" w:themeShade="A6"/>
                <w:sz w:val="20"/>
                <w:szCs w:val="20"/>
              </w:rPr>
              <w:t>E.g.</w:t>
            </w:r>
          </w:p>
          <w:p w:rsidRPr="00AF61FA" w:rsidR="00EB19FF" w:rsidP="00EB19FF" w:rsidRDefault="00EB19FF">
            <w:pPr>
              <w:pStyle w:val="NoSpacing"/>
              <w:numPr>
                <w:ilvl w:val="0"/>
                <w:numId w:val="19"/>
              </w:numPr>
              <w:rPr>
                <w:rFonts w:ascii="Arial" w:hAnsi="Arial" w:cs="Arial"/>
                <w:color w:val="A6A6A6" w:themeColor="background1" w:themeShade="A6"/>
                <w:sz w:val="20"/>
                <w:szCs w:val="20"/>
              </w:rPr>
            </w:pPr>
            <w:r w:rsidRPr="00AF61FA">
              <w:rPr>
                <w:rFonts w:ascii="Arial" w:hAnsi="Arial" w:cs="Arial"/>
                <w:color w:val="A6A6A6" w:themeColor="background1" w:themeShade="A6"/>
                <w:sz w:val="20"/>
                <w:szCs w:val="20"/>
              </w:rPr>
              <w:t>Current vs future</w:t>
            </w:r>
          </w:p>
          <w:p w:rsidRPr="00EB19FF" w:rsidR="00EB19FF" w:rsidP="000B4473" w:rsidRDefault="00EB19FF">
            <w:pPr>
              <w:pStyle w:val="NoSpacing"/>
              <w:numPr>
                <w:ilvl w:val="0"/>
                <w:numId w:val="19"/>
              </w:numPr>
              <w:rPr>
                <w:rFonts w:ascii="Arial" w:hAnsi="Arial" w:cs="Arial"/>
                <w:color w:val="A6A6A6" w:themeColor="background1" w:themeShade="A6"/>
                <w:sz w:val="20"/>
                <w:szCs w:val="20"/>
              </w:rPr>
            </w:pPr>
            <w:r w:rsidRPr="00AF61FA">
              <w:rPr>
                <w:rFonts w:ascii="Arial" w:hAnsi="Arial" w:cs="Arial"/>
                <w:color w:val="A6A6A6" w:themeColor="background1" w:themeShade="A6"/>
                <w:sz w:val="20"/>
                <w:szCs w:val="20"/>
              </w:rPr>
              <w:t>Structure charts (current and proposed)</w:t>
            </w:r>
          </w:p>
          <w:p w:rsidRPr="000075E9" w:rsidR="00EB19FF" w:rsidP="000B4473" w:rsidRDefault="00EB19FF">
            <w:pPr>
              <w:rPr>
                <w:rFonts w:ascii="Arial" w:hAnsi="Arial"/>
                <w:sz w:val="20"/>
                <w:szCs w:val="20"/>
              </w:rPr>
            </w:pPr>
          </w:p>
        </w:tc>
      </w:tr>
    </w:tbl>
    <w:p w:rsidRPr="000075E9" w:rsidR="00EB19FF" w:rsidP="00EB19FF" w:rsidRDefault="00EB19FF">
      <w:pPr>
        <w:rPr>
          <w:rFonts w:ascii="Arial" w:hAnsi="Arial"/>
          <w:sz w:val="20"/>
          <w:szCs w:val="20"/>
        </w:rPr>
      </w:pPr>
    </w:p>
    <w:tbl>
      <w:tblPr>
        <w:tblStyle w:val="TableGrid"/>
        <w:tblW w:w="9351" w:type="dxa"/>
        <w:tblLook w:val="04A0" w:firstRow="1" w:lastRow="0" w:firstColumn="1" w:lastColumn="0" w:noHBand="0" w:noVBand="1"/>
      </w:tblPr>
      <w:tblGrid>
        <w:gridCol w:w="9351"/>
      </w:tblGrid>
      <w:tr w:rsidRPr="000075E9" w:rsidR="00EB19FF" w:rsidTr="00A65C66">
        <w:tc>
          <w:tcPr>
            <w:tcW w:w="9351" w:type="dxa"/>
            <w:shd w:val="clear" w:color="auto" w:fill="D9E2F3" w:themeFill="accent1" w:themeFillTint="33"/>
          </w:tcPr>
          <w:p w:rsidRPr="000075E9" w:rsidR="00EB19FF" w:rsidP="000B4473" w:rsidRDefault="00EB19FF">
            <w:pPr>
              <w:rPr>
                <w:rFonts w:ascii="Arial" w:hAnsi="Arial"/>
                <w:sz w:val="20"/>
                <w:szCs w:val="20"/>
              </w:rPr>
            </w:pPr>
            <w:r w:rsidRPr="000075E9">
              <w:rPr>
                <w:rFonts w:ascii="Arial" w:hAnsi="Arial"/>
                <w:sz w:val="20"/>
                <w:szCs w:val="20"/>
              </w:rPr>
              <w:t>What are the drivers for change?</w:t>
            </w:r>
          </w:p>
        </w:tc>
      </w:tr>
      <w:tr w:rsidRPr="000075E9" w:rsidR="00EB19FF" w:rsidTr="00A65C66">
        <w:tc>
          <w:tcPr>
            <w:tcW w:w="9351" w:type="dxa"/>
          </w:tcPr>
          <w:p w:rsidRPr="00FD63BB" w:rsidR="00EB19FF" w:rsidP="000B4473" w:rsidRDefault="00EB19FF">
            <w:pPr>
              <w:pStyle w:val="NoSpacing"/>
              <w:rPr>
                <w:rFonts w:ascii="Arial" w:hAnsi="Arial" w:cs="Arial"/>
                <w:color w:val="A6A6A6" w:themeColor="background1" w:themeShade="A6"/>
                <w:sz w:val="20"/>
                <w:szCs w:val="20"/>
              </w:rPr>
            </w:pPr>
            <w:r w:rsidRPr="00FD63BB">
              <w:rPr>
                <w:rFonts w:ascii="Arial" w:hAnsi="Arial" w:cs="Arial"/>
                <w:color w:val="A6A6A6" w:themeColor="background1" w:themeShade="A6"/>
                <w:sz w:val="20"/>
                <w:szCs w:val="20"/>
              </w:rPr>
              <w:t>E.g.</w:t>
            </w:r>
          </w:p>
          <w:p w:rsidRPr="00FD63BB" w:rsidR="00EB19FF" w:rsidP="00EB19FF" w:rsidRDefault="00EB19FF">
            <w:pPr>
              <w:pStyle w:val="NoSpacing"/>
              <w:numPr>
                <w:ilvl w:val="0"/>
                <w:numId w:val="25"/>
              </w:numPr>
              <w:rPr>
                <w:rFonts w:ascii="Arial" w:hAnsi="Arial" w:cs="Arial"/>
                <w:color w:val="A6A6A6" w:themeColor="background1" w:themeShade="A6"/>
                <w:sz w:val="20"/>
                <w:szCs w:val="20"/>
              </w:rPr>
            </w:pPr>
            <w:r w:rsidRPr="00FD63BB">
              <w:rPr>
                <w:rFonts w:ascii="Arial" w:hAnsi="Arial" w:cs="Arial"/>
                <w:color w:val="A6A6A6" w:themeColor="background1" w:themeShade="A6"/>
                <w:sz w:val="20"/>
                <w:szCs w:val="20"/>
              </w:rPr>
              <w:t>Statement of problem/opportunity/need for the change</w:t>
            </w:r>
          </w:p>
          <w:p w:rsidRPr="00FD63BB" w:rsidR="00EB19FF" w:rsidP="00EB19FF" w:rsidRDefault="00EB19FF">
            <w:pPr>
              <w:pStyle w:val="NoSpacing"/>
              <w:numPr>
                <w:ilvl w:val="0"/>
                <w:numId w:val="25"/>
              </w:numPr>
              <w:rPr>
                <w:rFonts w:ascii="Arial" w:hAnsi="Arial" w:cs="Arial"/>
                <w:color w:val="A6A6A6" w:themeColor="background1" w:themeShade="A6"/>
                <w:sz w:val="20"/>
                <w:szCs w:val="20"/>
              </w:rPr>
            </w:pPr>
            <w:r w:rsidRPr="00FD63BB">
              <w:rPr>
                <w:rFonts w:ascii="Arial" w:hAnsi="Arial" w:cs="Arial"/>
                <w:color w:val="A6A6A6" w:themeColor="background1" w:themeShade="A6"/>
                <w:sz w:val="20"/>
                <w:szCs w:val="20"/>
              </w:rPr>
              <w:t>Description of current state/ Degree of urgency</w:t>
            </w:r>
          </w:p>
          <w:p w:rsidRPr="00FD63BB" w:rsidR="00EB19FF" w:rsidP="00EB19FF" w:rsidRDefault="00EB19FF">
            <w:pPr>
              <w:pStyle w:val="NoSpacing"/>
              <w:numPr>
                <w:ilvl w:val="0"/>
                <w:numId w:val="25"/>
              </w:numPr>
              <w:rPr>
                <w:rFonts w:ascii="Arial" w:hAnsi="Arial" w:cs="Arial"/>
                <w:color w:val="A6A6A6" w:themeColor="background1" w:themeShade="A6"/>
                <w:sz w:val="20"/>
                <w:szCs w:val="20"/>
              </w:rPr>
            </w:pPr>
            <w:r w:rsidRPr="00FD63BB">
              <w:rPr>
                <w:rFonts w:ascii="Arial" w:hAnsi="Arial" w:cs="Arial"/>
                <w:color w:val="A6A6A6" w:themeColor="background1" w:themeShade="A6"/>
                <w:sz w:val="20"/>
                <w:szCs w:val="20"/>
              </w:rPr>
              <w:t>What success will look like/ what are the benefits/ opportunities</w:t>
            </w:r>
          </w:p>
          <w:p w:rsidRPr="00FD63BB" w:rsidR="00EB19FF" w:rsidP="000B4473" w:rsidRDefault="00EB19FF">
            <w:pPr>
              <w:rPr>
                <w:rFonts w:ascii="Arial" w:hAnsi="Arial"/>
                <w:sz w:val="20"/>
                <w:szCs w:val="20"/>
              </w:rPr>
            </w:pPr>
          </w:p>
        </w:tc>
      </w:tr>
    </w:tbl>
    <w:p w:rsidRPr="000075E9" w:rsidR="00EB19FF" w:rsidP="00EB19FF" w:rsidRDefault="00EB19FF">
      <w:pPr>
        <w:rPr>
          <w:rFonts w:ascii="Arial" w:hAnsi="Arial"/>
          <w:sz w:val="20"/>
          <w:szCs w:val="20"/>
        </w:rPr>
      </w:pPr>
    </w:p>
    <w:tbl>
      <w:tblPr>
        <w:tblStyle w:val="TableGrid"/>
        <w:tblW w:w="9351" w:type="dxa"/>
        <w:tblLook w:val="04A0" w:firstRow="1" w:lastRow="0" w:firstColumn="1" w:lastColumn="0" w:noHBand="0" w:noVBand="1"/>
      </w:tblPr>
      <w:tblGrid>
        <w:gridCol w:w="9351"/>
      </w:tblGrid>
      <w:tr w:rsidRPr="000075E9" w:rsidR="00EB19FF" w:rsidTr="00A65C66">
        <w:tc>
          <w:tcPr>
            <w:tcW w:w="9351" w:type="dxa"/>
            <w:shd w:val="clear" w:color="auto" w:fill="D9E2F3" w:themeFill="accent1" w:themeFillTint="33"/>
          </w:tcPr>
          <w:p w:rsidRPr="000075E9" w:rsidR="00EB19FF" w:rsidP="000B4473" w:rsidRDefault="00EB19FF">
            <w:pPr>
              <w:rPr>
                <w:rFonts w:ascii="Arial" w:hAnsi="Arial"/>
                <w:sz w:val="20"/>
                <w:szCs w:val="20"/>
              </w:rPr>
            </w:pPr>
            <w:r w:rsidRPr="000075E9">
              <w:rPr>
                <w:rFonts w:ascii="Arial" w:hAnsi="Arial"/>
                <w:sz w:val="20"/>
                <w:szCs w:val="20"/>
              </w:rPr>
              <w:t>What are the issues and risks?</w:t>
            </w:r>
          </w:p>
        </w:tc>
      </w:tr>
      <w:tr w:rsidRPr="000075E9" w:rsidR="00EB19FF" w:rsidTr="00A65C66">
        <w:tc>
          <w:tcPr>
            <w:tcW w:w="9351" w:type="dxa"/>
          </w:tcPr>
          <w:p w:rsidRPr="00AF61FA" w:rsidR="00EB19FF" w:rsidP="000B4473" w:rsidRDefault="00EB19FF">
            <w:pPr>
              <w:pStyle w:val="NoSpacing"/>
              <w:rPr>
                <w:rFonts w:ascii="Arial" w:hAnsi="Arial" w:cs="Arial"/>
                <w:color w:val="A6A6A6" w:themeColor="background1" w:themeShade="A6"/>
                <w:sz w:val="20"/>
                <w:szCs w:val="20"/>
              </w:rPr>
            </w:pPr>
            <w:r w:rsidRPr="00AF61FA">
              <w:rPr>
                <w:rFonts w:ascii="Arial" w:hAnsi="Arial" w:cs="Arial"/>
                <w:color w:val="A6A6A6" w:themeColor="background1" w:themeShade="A6"/>
                <w:sz w:val="20"/>
                <w:szCs w:val="20"/>
              </w:rPr>
              <w:t>E.g.</w:t>
            </w:r>
          </w:p>
          <w:p w:rsidRPr="00AF61FA" w:rsidR="00EB19FF" w:rsidP="00EB19FF" w:rsidRDefault="00A65C66">
            <w:pPr>
              <w:pStyle w:val="NoSpacing"/>
              <w:numPr>
                <w:ilvl w:val="0"/>
                <w:numId w:val="21"/>
              </w:numPr>
              <w:rPr>
                <w:rFonts w:ascii="Arial" w:hAnsi="Arial" w:cs="Arial"/>
                <w:color w:val="A6A6A6" w:themeColor="background1" w:themeShade="A6"/>
                <w:sz w:val="20"/>
                <w:szCs w:val="20"/>
              </w:rPr>
            </w:pPr>
            <w:r>
              <w:rPr>
                <w:rFonts w:ascii="Arial" w:hAnsi="Arial" w:cs="Arial"/>
                <w:color w:val="A6A6A6" w:themeColor="background1" w:themeShade="A6"/>
                <w:sz w:val="20"/>
                <w:szCs w:val="20"/>
              </w:rPr>
              <w:t>R</w:t>
            </w:r>
            <w:r w:rsidRPr="00AF61FA" w:rsidR="00EB19FF">
              <w:rPr>
                <w:rFonts w:ascii="Arial" w:hAnsi="Arial" w:cs="Arial"/>
                <w:color w:val="A6A6A6" w:themeColor="background1" w:themeShade="A6"/>
                <w:sz w:val="20"/>
                <w:szCs w:val="20"/>
              </w:rPr>
              <w:t>isk of change not happening</w:t>
            </w:r>
          </w:p>
          <w:p w:rsidRPr="00AF61FA" w:rsidR="00EB19FF" w:rsidP="00EB19FF" w:rsidRDefault="00EB19FF">
            <w:pPr>
              <w:pStyle w:val="NoSpacing"/>
              <w:numPr>
                <w:ilvl w:val="0"/>
                <w:numId w:val="21"/>
              </w:numPr>
              <w:rPr>
                <w:rFonts w:ascii="Arial" w:hAnsi="Arial" w:cs="Arial"/>
                <w:color w:val="A6A6A6" w:themeColor="background1" w:themeShade="A6"/>
                <w:sz w:val="20"/>
                <w:szCs w:val="20"/>
              </w:rPr>
            </w:pPr>
            <w:r w:rsidRPr="00AF61FA">
              <w:rPr>
                <w:rFonts w:ascii="Arial" w:hAnsi="Arial" w:cs="Arial"/>
                <w:color w:val="A6A6A6" w:themeColor="background1" w:themeShade="A6"/>
                <w:sz w:val="20"/>
                <w:szCs w:val="20"/>
              </w:rPr>
              <w:t>Impact on workforce and service delivery</w:t>
            </w:r>
          </w:p>
          <w:p w:rsidRPr="00AF61FA" w:rsidR="00EB19FF" w:rsidP="000B4473" w:rsidRDefault="00EB19FF">
            <w:pPr>
              <w:rPr>
                <w:rFonts w:ascii="Arial" w:hAnsi="Arial"/>
              </w:rPr>
            </w:pPr>
          </w:p>
        </w:tc>
      </w:tr>
    </w:tbl>
    <w:p w:rsidRPr="000075E9" w:rsidR="00EB19FF" w:rsidP="00EB19FF" w:rsidRDefault="00EB19FF">
      <w:pPr>
        <w:rPr>
          <w:rFonts w:ascii="Arial" w:hAnsi="Arial"/>
          <w:sz w:val="20"/>
          <w:szCs w:val="20"/>
        </w:rPr>
      </w:pPr>
    </w:p>
    <w:tbl>
      <w:tblPr>
        <w:tblStyle w:val="TableGrid"/>
        <w:tblW w:w="9351" w:type="dxa"/>
        <w:tblLook w:val="04A0" w:firstRow="1" w:lastRow="0" w:firstColumn="1" w:lastColumn="0" w:noHBand="0" w:noVBand="1"/>
      </w:tblPr>
      <w:tblGrid>
        <w:gridCol w:w="9351"/>
      </w:tblGrid>
      <w:tr w:rsidRPr="000075E9" w:rsidR="00EB19FF" w:rsidTr="00A65C66">
        <w:tc>
          <w:tcPr>
            <w:tcW w:w="9351" w:type="dxa"/>
            <w:shd w:val="clear" w:color="auto" w:fill="D9E2F3" w:themeFill="accent1" w:themeFillTint="33"/>
          </w:tcPr>
          <w:p w:rsidRPr="000075E9" w:rsidR="00EB19FF" w:rsidP="000B4473" w:rsidRDefault="00EB19FF">
            <w:pPr>
              <w:rPr>
                <w:rFonts w:ascii="Arial" w:hAnsi="Arial"/>
                <w:sz w:val="20"/>
                <w:szCs w:val="20"/>
              </w:rPr>
            </w:pPr>
            <w:r w:rsidRPr="000075E9">
              <w:rPr>
                <w:rFonts w:ascii="Arial" w:hAnsi="Arial"/>
                <w:sz w:val="20"/>
                <w:szCs w:val="20"/>
              </w:rPr>
              <w:t>What are the cost implications?</w:t>
            </w:r>
          </w:p>
        </w:tc>
      </w:tr>
      <w:tr w:rsidRPr="000075E9" w:rsidR="00EB19FF" w:rsidTr="00A65C66">
        <w:tc>
          <w:tcPr>
            <w:tcW w:w="9351" w:type="dxa"/>
          </w:tcPr>
          <w:p w:rsidR="00EB19FF" w:rsidP="000B4473" w:rsidRDefault="00EB19FF">
            <w:pPr>
              <w:rPr>
                <w:rFonts w:ascii="Arial" w:hAnsi="Arial"/>
                <w:color w:val="808080" w:themeColor="background1" w:themeShade="80"/>
                <w:sz w:val="20"/>
                <w:szCs w:val="20"/>
              </w:rPr>
            </w:pPr>
            <w:r w:rsidRPr="00AF61FA">
              <w:rPr>
                <w:rFonts w:ascii="Arial" w:hAnsi="Arial"/>
                <w:color w:val="808080" w:themeColor="background1" w:themeShade="80"/>
                <w:sz w:val="20"/>
                <w:szCs w:val="20"/>
              </w:rPr>
              <w:t>E.g.</w:t>
            </w:r>
          </w:p>
          <w:p w:rsidRPr="00AF61FA" w:rsidR="00EB19FF" w:rsidP="00EB19FF" w:rsidRDefault="00EB19FF">
            <w:pPr>
              <w:pStyle w:val="NoSpacing"/>
              <w:numPr>
                <w:ilvl w:val="0"/>
                <w:numId w:val="22"/>
              </w:numPr>
              <w:rPr>
                <w:rFonts w:ascii="Arial" w:hAnsi="Arial" w:cs="Arial"/>
                <w:color w:val="A6A6A6" w:themeColor="background1" w:themeShade="A6"/>
                <w:sz w:val="20"/>
                <w:szCs w:val="20"/>
              </w:rPr>
            </w:pPr>
            <w:r w:rsidRPr="00AF61FA">
              <w:rPr>
                <w:rFonts w:ascii="Arial" w:hAnsi="Arial" w:cs="Arial"/>
                <w:color w:val="A6A6A6" w:themeColor="background1" w:themeShade="A6"/>
                <w:sz w:val="20"/>
                <w:szCs w:val="20"/>
              </w:rPr>
              <w:t>Costs associated with the change – immediate and long term (investment or saving) including future staffing costs and costs of implementing change (</w:t>
            </w:r>
            <w:r w:rsidRPr="00AF61FA" w:rsidR="00A65C66">
              <w:rPr>
                <w:rFonts w:ascii="Arial" w:hAnsi="Arial" w:cs="Arial"/>
                <w:color w:val="A6A6A6" w:themeColor="background1" w:themeShade="A6"/>
                <w:sz w:val="20"/>
                <w:szCs w:val="20"/>
              </w:rPr>
              <w:t>e.g.</w:t>
            </w:r>
            <w:r w:rsidRPr="00AF61FA">
              <w:rPr>
                <w:rFonts w:ascii="Arial" w:hAnsi="Arial" w:cs="Arial"/>
                <w:color w:val="A6A6A6" w:themeColor="background1" w:themeShade="A6"/>
                <w:sz w:val="20"/>
                <w:szCs w:val="20"/>
              </w:rPr>
              <w:t xml:space="preserve"> VS and redundancy costs)</w:t>
            </w:r>
          </w:p>
          <w:p w:rsidRPr="00AF61FA" w:rsidR="00EB19FF" w:rsidP="000B4473" w:rsidRDefault="00EB19FF">
            <w:pPr>
              <w:pStyle w:val="NoSpacing"/>
              <w:rPr>
                <w:rFonts w:ascii="Arial" w:hAnsi="Arial"/>
              </w:rPr>
            </w:pPr>
          </w:p>
        </w:tc>
      </w:tr>
    </w:tbl>
    <w:p w:rsidRPr="000075E9" w:rsidR="00EB19FF" w:rsidP="00EB19FF" w:rsidRDefault="00EB19FF">
      <w:pPr>
        <w:rPr>
          <w:rFonts w:ascii="Arial" w:hAnsi="Arial"/>
          <w:sz w:val="20"/>
          <w:szCs w:val="20"/>
        </w:rPr>
      </w:pPr>
    </w:p>
    <w:tbl>
      <w:tblPr>
        <w:tblStyle w:val="TableGrid"/>
        <w:tblW w:w="9351" w:type="dxa"/>
        <w:tblLook w:val="04A0" w:firstRow="1" w:lastRow="0" w:firstColumn="1" w:lastColumn="0" w:noHBand="0" w:noVBand="1"/>
      </w:tblPr>
      <w:tblGrid>
        <w:gridCol w:w="9351"/>
      </w:tblGrid>
      <w:tr w:rsidRPr="000075E9" w:rsidR="00EB19FF" w:rsidTr="00A65C66">
        <w:tc>
          <w:tcPr>
            <w:tcW w:w="9351" w:type="dxa"/>
            <w:shd w:val="clear" w:color="auto" w:fill="D9E2F3" w:themeFill="accent1" w:themeFillTint="33"/>
          </w:tcPr>
          <w:p w:rsidRPr="000075E9" w:rsidR="00EB19FF" w:rsidP="000B4473" w:rsidRDefault="00EB19FF">
            <w:pPr>
              <w:rPr>
                <w:rFonts w:ascii="Arial" w:hAnsi="Arial"/>
                <w:sz w:val="20"/>
                <w:szCs w:val="20"/>
              </w:rPr>
            </w:pPr>
            <w:r w:rsidRPr="000075E9">
              <w:rPr>
                <w:rFonts w:ascii="Arial" w:hAnsi="Arial"/>
                <w:sz w:val="20"/>
                <w:szCs w:val="20"/>
              </w:rPr>
              <w:t xml:space="preserve">What are the </w:t>
            </w:r>
            <w:r>
              <w:rPr>
                <w:rFonts w:ascii="Arial" w:hAnsi="Arial"/>
                <w:sz w:val="20"/>
                <w:szCs w:val="20"/>
              </w:rPr>
              <w:t xml:space="preserve">staffing implications?  How many </w:t>
            </w:r>
            <w:r w:rsidRPr="000075E9">
              <w:rPr>
                <w:rFonts w:ascii="Arial" w:hAnsi="Arial"/>
                <w:sz w:val="20"/>
                <w:szCs w:val="20"/>
              </w:rPr>
              <w:t xml:space="preserve">staff </w:t>
            </w:r>
            <w:r>
              <w:rPr>
                <w:rFonts w:ascii="Arial" w:hAnsi="Arial"/>
                <w:sz w:val="20"/>
                <w:szCs w:val="20"/>
              </w:rPr>
              <w:t xml:space="preserve">could be </w:t>
            </w:r>
            <w:r w:rsidRPr="000075E9">
              <w:rPr>
                <w:rFonts w:ascii="Arial" w:hAnsi="Arial"/>
                <w:sz w:val="20"/>
                <w:szCs w:val="20"/>
              </w:rPr>
              <w:t>affected by the change?</w:t>
            </w:r>
          </w:p>
        </w:tc>
      </w:tr>
      <w:tr w:rsidRPr="000075E9" w:rsidR="00EB19FF" w:rsidTr="00A65C66">
        <w:tc>
          <w:tcPr>
            <w:tcW w:w="9351" w:type="dxa"/>
            <w:shd w:val="clear" w:color="auto" w:fill="auto"/>
          </w:tcPr>
          <w:p w:rsidRPr="00AF61FA" w:rsidR="00EB19FF" w:rsidP="000B4473" w:rsidRDefault="00EB19FF">
            <w:pPr>
              <w:pStyle w:val="NoSpacing"/>
              <w:rPr>
                <w:rFonts w:ascii="Arial" w:hAnsi="Arial" w:cs="Arial"/>
                <w:color w:val="A6A6A6" w:themeColor="background1" w:themeShade="A6"/>
                <w:sz w:val="20"/>
                <w:szCs w:val="20"/>
              </w:rPr>
            </w:pPr>
            <w:r w:rsidRPr="00AF61FA">
              <w:rPr>
                <w:rFonts w:ascii="Arial" w:hAnsi="Arial" w:cs="Arial"/>
                <w:color w:val="A6A6A6" w:themeColor="background1" w:themeShade="A6"/>
                <w:sz w:val="20"/>
                <w:szCs w:val="20"/>
              </w:rPr>
              <w:t>E.g.</w:t>
            </w:r>
          </w:p>
          <w:p w:rsidRPr="00AF61FA" w:rsidR="00EB19FF" w:rsidP="00EB19FF" w:rsidRDefault="00EB19FF">
            <w:pPr>
              <w:pStyle w:val="NoSpacing"/>
              <w:numPr>
                <w:ilvl w:val="0"/>
                <w:numId w:val="20"/>
              </w:numPr>
              <w:rPr>
                <w:rFonts w:ascii="Arial" w:hAnsi="Arial" w:cs="Arial"/>
                <w:color w:val="A6A6A6" w:themeColor="background1" w:themeShade="A6"/>
                <w:sz w:val="20"/>
                <w:szCs w:val="20"/>
              </w:rPr>
            </w:pPr>
            <w:r w:rsidRPr="00AF61FA">
              <w:rPr>
                <w:rFonts w:ascii="Arial" w:hAnsi="Arial" w:cs="Arial"/>
                <w:color w:val="A6A6A6" w:themeColor="background1" w:themeShade="A6"/>
                <w:sz w:val="20"/>
                <w:szCs w:val="20"/>
              </w:rPr>
              <w:t>Impact on employees</w:t>
            </w:r>
          </w:p>
          <w:p w:rsidR="002C6DB7" w:rsidP="00EB19FF" w:rsidRDefault="00EB19FF">
            <w:pPr>
              <w:pStyle w:val="NoSpacing"/>
              <w:numPr>
                <w:ilvl w:val="0"/>
                <w:numId w:val="20"/>
              </w:numPr>
              <w:rPr>
                <w:rFonts w:ascii="Arial" w:hAnsi="Arial" w:cs="Arial"/>
                <w:color w:val="A6A6A6" w:themeColor="background1" w:themeShade="A6"/>
                <w:sz w:val="20"/>
                <w:szCs w:val="20"/>
              </w:rPr>
            </w:pPr>
            <w:r w:rsidRPr="00AF61FA">
              <w:rPr>
                <w:rFonts w:ascii="Arial" w:hAnsi="Arial" w:cs="Arial"/>
                <w:color w:val="A6A6A6" w:themeColor="background1" w:themeShade="A6"/>
                <w:sz w:val="20"/>
                <w:szCs w:val="20"/>
              </w:rPr>
              <w:t>Number of employees who could be at risk</w:t>
            </w:r>
            <w:r w:rsidR="002C6DB7">
              <w:rPr>
                <w:rFonts w:ascii="Arial" w:hAnsi="Arial" w:cs="Arial"/>
                <w:color w:val="A6A6A6" w:themeColor="background1" w:themeShade="A6"/>
                <w:sz w:val="20"/>
                <w:szCs w:val="20"/>
              </w:rPr>
              <w:t xml:space="preserve"> </w:t>
            </w:r>
          </w:p>
          <w:p w:rsidRPr="00A216C4" w:rsidR="00EB19FF" w:rsidP="00EB19FF" w:rsidRDefault="002C6DB7">
            <w:pPr>
              <w:pStyle w:val="NoSpacing"/>
              <w:numPr>
                <w:ilvl w:val="0"/>
                <w:numId w:val="20"/>
              </w:numPr>
              <w:rPr>
                <w:rFonts w:ascii="Arial" w:hAnsi="Arial" w:cs="Arial"/>
                <w:color w:val="A6A6A6" w:themeColor="background1" w:themeShade="A6"/>
                <w:sz w:val="20"/>
                <w:szCs w:val="20"/>
              </w:rPr>
            </w:pPr>
            <w:r w:rsidRPr="00A216C4">
              <w:rPr>
                <w:rFonts w:ascii="Arial" w:hAnsi="Arial" w:cs="Arial"/>
                <w:color w:val="A6A6A6" w:themeColor="background1" w:themeShade="A6"/>
                <w:sz w:val="20"/>
                <w:szCs w:val="20"/>
              </w:rPr>
              <w:t>Is section 118 applicable</w:t>
            </w:r>
          </w:p>
          <w:p w:rsidRPr="00AF61FA" w:rsidR="00EB19FF" w:rsidP="00EB19FF" w:rsidRDefault="00EB19FF">
            <w:pPr>
              <w:pStyle w:val="NoSpacing"/>
              <w:numPr>
                <w:ilvl w:val="0"/>
                <w:numId w:val="20"/>
              </w:numPr>
              <w:rPr>
                <w:rFonts w:ascii="Arial" w:hAnsi="Arial" w:cs="Arial"/>
                <w:color w:val="A6A6A6" w:themeColor="background1" w:themeShade="A6"/>
                <w:sz w:val="20"/>
                <w:szCs w:val="20"/>
              </w:rPr>
            </w:pPr>
            <w:r w:rsidRPr="00AF61FA">
              <w:rPr>
                <w:rFonts w:ascii="Arial" w:hAnsi="Arial" w:cs="Arial"/>
                <w:color w:val="A6A6A6" w:themeColor="background1" w:themeShade="A6"/>
                <w:sz w:val="20"/>
                <w:szCs w:val="20"/>
              </w:rPr>
              <w:t>Number of roles removed or changed (including grade changes)</w:t>
            </w:r>
          </w:p>
          <w:p w:rsidRPr="00AF61FA" w:rsidR="00EB19FF" w:rsidP="00EB19FF" w:rsidRDefault="00EB19FF">
            <w:pPr>
              <w:pStyle w:val="NoSpacing"/>
              <w:numPr>
                <w:ilvl w:val="0"/>
                <w:numId w:val="20"/>
              </w:numPr>
              <w:rPr>
                <w:rFonts w:ascii="Arial" w:hAnsi="Arial" w:cs="Arial"/>
                <w:color w:val="A6A6A6" w:themeColor="background1" w:themeShade="A6"/>
                <w:sz w:val="20"/>
                <w:szCs w:val="20"/>
              </w:rPr>
            </w:pPr>
            <w:r w:rsidRPr="00AF61FA">
              <w:rPr>
                <w:rFonts w:ascii="Arial" w:hAnsi="Arial" w:cs="Arial"/>
                <w:color w:val="A6A6A6" w:themeColor="background1" w:themeShade="A6"/>
                <w:sz w:val="20"/>
                <w:szCs w:val="20"/>
              </w:rPr>
              <w:t>Number of new roles</w:t>
            </w:r>
          </w:p>
          <w:p w:rsidRPr="00AF61FA" w:rsidR="00EB19FF" w:rsidP="000B4473" w:rsidRDefault="00EB19FF">
            <w:pPr>
              <w:rPr>
                <w:rFonts w:ascii="Arial" w:hAnsi="Arial"/>
              </w:rPr>
            </w:pPr>
          </w:p>
        </w:tc>
      </w:tr>
    </w:tbl>
    <w:p w:rsidR="00EB19FF" w:rsidP="00EB19FF" w:rsidRDefault="00EB19FF">
      <w:pPr>
        <w:rPr>
          <w:rFonts w:ascii="Arial" w:hAnsi="Arial"/>
          <w:sz w:val="20"/>
          <w:szCs w:val="20"/>
        </w:rPr>
      </w:pPr>
    </w:p>
    <w:p w:rsidR="00A216C4" w:rsidP="00EB19FF" w:rsidRDefault="00A216C4">
      <w:pPr>
        <w:rPr>
          <w:rFonts w:ascii="Arial" w:hAnsi="Arial"/>
          <w:sz w:val="20"/>
          <w:szCs w:val="20"/>
        </w:rPr>
      </w:pPr>
    </w:p>
    <w:p w:rsidR="00A216C4" w:rsidP="00EB19FF" w:rsidRDefault="00A216C4">
      <w:pPr>
        <w:rPr>
          <w:rFonts w:ascii="Arial" w:hAnsi="Arial"/>
          <w:sz w:val="20"/>
          <w:szCs w:val="20"/>
        </w:rPr>
      </w:pPr>
    </w:p>
    <w:p w:rsidR="00A216C4" w:rsidP="00EB19FF" w:rsidRDefault="00A216C4">
      <w:pPr>
        <w:rPr>
          <w:rFonts w:ascii="Arial" w:hAnsi="Arial"/>
          <w:sz w:val="20"/>
          <w:szCs w:val="20"/>
        </w:rPr>
      </w:pPr>
    </w:p>
    <w:p w:rsidR="00A216C4" w:rsidP="00EB19FF" w:rsidRDefault="00A216C4">
      <w:pPr>
        <w:rPr>
          <w:rFonts w:ascii="Arial" w:hAnsi="Arial"/>
          <w:sz w:val="20"/>
          <w:szCs w:val="20"/>
        </w:rPr>
      </w:pPr>
    </w:p>
    <w:p w:rsidRPr="000075E9" w:rsidR="00A216C4" w:rsidP="00EB19FF" w:rsidRDefault="00A216C4">
      <w:pPr>
        <w:rPr>
          <w:rFonts w:ascii="Arial" w:hAnsi="Arial"/>
          <w:sz w:val="20"/>
          <w:szCs w:val="20"/>
        </w:rPr>
      </w:pPr>
    </w:p>
    <w:tbl>
      <w:tblPr>
        <w:tblStyle w:val="TableGrid"/>
        <w:tblW w:w="9351" w:type="dxa"/>
        <w:tblLook w:val="04A0" w:firstRow="1" w:lastRow="0" w:firstColumn="1" w:lastColumn="0" w:noHBand="0" w:noVBand="1"/>
      </w:tblPr>
      <w:tblGrid>
        <w:gridCol w:w="9351"/>
      </w:tblGrid>
      <w:tr w:rsidRPr="000075E9" w:rsidR="00EB19FF" w:rsidTr="00A65C66">
        <w:tc>
          <w:tcPr>
            <w:tcW w:w="9351" w:type="dxa"/>
            <w:shd w:val="clear" w:color="auto" w:fill="D9E2F3" w:themeFill="accent1" w:themeFillTint="33"/>
          </w:tcPr>
          <w:p w:rsidRPr="000075E9" w:rsidR="00EB19FF" w:rsidP="000B4473" w:rsidRDefault="00EB19FF">
            <w:pPr>
              <w:rPr>
                <w:rFonts w:ascii="Arial" w:hAnsi="Arial"/>
                <w:sz w:val="20"/>
                <w:szCs w:val="20"/>
              </w:rPr>
            </w:pPr>
            <w:r w:rsidRPr="000075E9">
              <w:rPr>
                <w:rFonts w:ascii="Arial" w:hAnsi="Arial"/>
                <w:sz w:val="20"/>
                <w:szCs w:val="20"/>
              </w:rPr>
              <w:t xml:space="preserve">Proposed process for handling staff </w:t>
            </w:r>
            <w:r>
              <w:rPr>
                <w:rFonts w:ascii="Arial" w:hAnsi="Arial"/>
                <w:sz w:val="20"/>
                <w:szCs w:val="20"/>
              </w:rPr>
              <w:t xml:space="preserve">feedback and any </w:t>
            </w:r>
            <w:r w:rsidRPr="000075E9">
              <w:rPr>
                <w:rFonts w:ascii="Arial" w:hAnsi="Arial"/>
                <w:sz w:val="20"/>
                <w:szCs w:val="20"/>
              </w:rPr>
              <w:t>concerns?</w:t>
            </w:r>
          </w:p>
        </w:tc>
      </w:tr>
      <w:tr w:rsidRPr="000075E9" w:rsidR="00EB19FF" w:rsidTr="00A65C66">
        <w:tc>
          <w:tcPr>
            <w:tcW w:w="9351" w:type="dxa"/>
          </w:tcPr>
          <w:p w:rsidR="00EB19FF" w:rsidP="000B4473" w:rsidRDefault="00EB19FF">
            <w:pPr>
              <w:rPr>
                <w:rFonts w:ascii="Arial" w:hAnsi="Arial"/>
              </w:rPr>
            </w:pPr>
          </w:p>
          <w:p w:rsidRPr="00AF61FA" w:rsidR="00EB19FF" w:rsidP="000B4473" w:rsidRDefault="002C6DB7">
            <w:pPr>
              <w:rPr>
                <w:rFonts w:ascii="Arial" w:hAnsi="Arial"/>
              </w:rPr>
            </w:pPr>
            <w:r>
              <w:rPr>
                <w:rFonts w:ascii="Arial" w:hAnsi="Arial"/>
              </w:rPr>
              <w:t>Expected</w:t>
            </w:r>
          </w:p>
          <w:p w:rsidRPr="000075E9" w:rsidR="00EB19FF" w:rsidP="000B4473" w:rsidRDefault="00EB19FF">
            <w:pPr>
              <w:rPr>
                <w:rFonts w:ascii="Arial" w:hAnsi="Arial"/>
                <w:sz w:val="20"/>
                <w:szCs w:val="20"/>
              </w:rPr>
            </w:pPr>
          </w:p>
          <w:p w:rsidRPr="000075E9" w:rsidR="00EB19FF" w:rsidP="000B4473" w:rsidRDefault="00EB19FF">
            <w:pPr>
              <w:rPr>
                <w:rFonts w:ascii="Arial" w:hAnsi="Arial"/>
                <w:sz w:val="20"/>
                <w:szCs w:val="20"/>
              </w:rPr>
            </w:pPr>
          </w:p>
        </w:tc>
      </w:tr>
    </w:tbl>
    <w:p w:rsidRPr="000075E9" w:rsidR="00EB19FF" w:rsidP="00EB19FF" w:rsidRDefault="00EB19FF">
      <w:pPr>
        <w:rPr>
          <w:rFonts w:ascii="Arial" w:hAnsi="Arial"/>
          <w:sz w:val="20"/>
          <w:szCs w:val="20"/>
        </w:rPr>
      </w:pPr>
    </w:p>
    <w:tbl>
      <w:tblPr>
        <w:tblStyle w:val="TableGrid"/>
        <w:tblW w:w="9351" w:type="dxa"/>
        <w:tblLook w:val="04A0" w:firstRow="1" w:lastRow="0" w:firstColumn="1" w:lastColumn="0" w:noHBand="0" w:noVBand="1"/>
      </w:tblPr>
      <w:tblGrid>
        <w:gridCol w:w="9351"/>
      </w:tblGrid>
      <w:tr w:rsidRPr="000075E9" w:rsidR="00EB19FF" w:rsidTr="00A65C66">
        <w:tc>
          <w:tcPr>
            <w:tcW w:w="9351" w:type="dxa"/>
            <w:shd w:val="clear" w:color="auto" w:fill="D9E2F3" w:themeFill="accent1" w:themeFillTint="33"/>
          </w:tcPr>
          <w:p w:rsidRPr="000075E9" w:rsidR="00EB19FF" w:rsidP="000B4473" w:rsidRDefault="00EB19FF">
            <w:pPr>
              <w:rPr>
                <w:rFonts w:ascii="Arial" w:hAnsi="Arial"/>
                <w:sz w:val="20"/>
                <w:szCs w:val="20"/>
              </w:rPr>
            </w:pPr>
            <w:r w:rsidRPr="000075E9">
              <w:rPr>
                <w:rFonts w:ascii="Arial" w:hAnsi="Arial"/>
                <w:sz w:val="20"/>
                <w:szCs w:val="20"/>
              </w:rPr>
              <w:t>List of documents that will support this proposed change:</w:t>
            </w:r>
          </w:p>
        </w:tc>
      </w:tr>
      <w:tr w:rsidRPr="000075E9" w:rsidR="00EB19FF" w:rsidTr="00A65C66">
        <w:tc>
          <w:tcPr>
            <w:tcW w:w="9351" w:type="dxa"/>
          </w:tcPr>
          <w:p w:rsidRPr="006860E2" w:rsidR="00EB19FF" w:rsidP="000B4473" w:rsidRDefault="00EB19FF">
            <w:pPr>
              <w:pStyle w:val="NoSpacing"/>
              <w:rPr>
                <w:rFonts w:ascii="Arial" w:hAnsi="Arial" w:cs="Arial"/>
                <w:color w:val="A6A6A6" w:themeColor="background1" w:themeShade="A6"/>
                <w:sz w:val="20"/>
                <w:szCs w:val="20"/>
              </w:rPr>
            </w:pPr>
            <w:r w:rsidRPr="006860E2">
              <w:rPr>
                <w:rFonts w:ascii="Arial" w:hAnsi="Arial" w:cs="Arial"/>
                <w:color w:val="A6A6A6" w:themeColor="background1" w:themeShade="A6"/>
                <w:sz w:val="20"/>
                <w:szCs w:val="20"/>
              </w:rPr>
              <w:t xml:space="preserve">E.g. </w:t>
            </w:r>
          </w:p>
          <w:p w:rsidR="00EB19FF" w:rsidP="00EB19FF" w:rsidRDefault="00EB19FF">
            <w:pPr>
              <w:pStyle w:val="NoSpacing"/>
              <w:numPr>
                <w:ilvl w:val="0"/>
                <w:numId w:val="24"/>
              </w:numPr>
              <w:rPr>
                <w:rFonts w:ascii="Arial" w:hAnsi="Arial" w:cs="Arial"/>
                <w:color w:val="A6A6A6" w:themeColor="background1" w:themeShade="A6"/>
                <w:sz w:val="20"/>
                <w:szCs w:val="20"/>
              </w:rPr>
            </w:pPr>
            <w:r w:rsidRPr="006860E2">
              <w:rPr>
                <w:rFonts w:ascii="Arial" w:hAnsi="Arial" w:cs="Arial"/>
                <w:color w:val="A6A6A6" w:themeColor="background1" w:themeShade="A6"/>
                <w:sz w:val="20"/>
                <w:szCs w:val="20"/>
              </w:rPr>
              <w:t>Equality Impact Assessment confirmed</w:t>
            </w:r>
            <w:r w:rsidR="002C6DB7">
              <w:rPr>
                <w:rFonts w:ascii="Arial" w:hAnsi="Arial" w:cs="Arial"/>
                <w:color w:val="A6A6A6" w:themeColor="background1" w:themeShade="A6"/>
                <w:sz w:val="20"/>
                <w:szCs w:val="20"/>
              </w:rPr>
              <w:t xml:space="preserve"> in line with strategy </w:t>
            </w:r>
          </w:p>
          <w:p w:rsidRPr="00620308" w:rsidR="002C6DB7" w:rsidP="00620308" w:rsidRDefault="002C6DB7">
            <w:pPr>
              <w:numPr>
                <w:ilvl w:val="0"/>
                <w:numId w:val="34"/>
              </w:numPr>
              <w:shd w:val="clear" w:color="auto" w:fill="FFFFFF"/>
              <w:spacing w:before="75" w:after="75"/>
              <w:rPr>
                <w:rFonts w:ascii="Segoe UI" w:hAnsi="Segoe UI" w:cs="Segoe UI"/>
                <w:color w:val="222222"/>
                <w:sz w:val="20"/>
                <w:szCs w:val="20"/>
              </w:rPr>
            </w:pPr>
            <w:r w:rsidRPr="00620308">
              <w:rPr>
                <w:rFonts w:ascii="Arial" w:hAnsi="Arial" w:cs="Arial"/>
                <w:color w:val="A6A6A6" w:themeColor="background1" w:themeShade="A6"/>
                <w:sz w:val="20"/>
                <w:szCs w:val="20"/>
              </w:rPr>
              <w:t>Impact</w:t>
            </w:r>
            <w:r w:rsidR="00620308">
              <w:rPr>
                <w:rFonts w:ascii="Arial" w:hAnsi="Arial" w:cs="Arial"/>
                <w:color w:val="A6A6A6" w:themeColor="background1" w:themeShade="A6"/>
                <w:sz w:val="20"/>
                <w:szCs w:val="20"/>
              </w:rPr>
              <w:t xml:space="preserve"> on health and safet</w:t>
            </w:r>
            <w:r w:rsidRPr="00620308" w:rsidR="00620308">
              <w:rPr>
                <w:rFonts w:ascii="Arial" w:hAnsi="Arial" w:cs="Arial"/>
                <w:color w:val="A6A6A6" w:themeColor="background1" w:themeShade="A6"/>
                <w:sz w:val="20"/>
                <w:szCs w:val="20"/>
              </w:rPr>
              <w:t xml:space="preserve">y </w:t>
            </w:r>
            <w:r w:rsidRPr="00620308" w:rsidR="00A105AB">
              <w:rPr>
                <w:rFonts w:ascii="Arial" w:hAnsi="Arial" w:cs="Arial"/>
                <w:color w:val="A6A6A6" w:themeColor="background1" w:themeShade="A6"/>
                <w:sz w:val="20"/>
                <w:szCs w:val="20"/>
              </w:rPr>
              <w:t xml:space="preserve"> </w:t>
            </w:r>
            <w:hyperlink w:history="1" r:id="rId11">
              <w:r w:rsidRPr="00620308" w:rsidR="00A105AB">
                <w:rPr>
                  <w:rStyle w:val="Hyperlink"/>
                  <w:rFonts w:ascii="Segoe UI" w:hAnsi="Segoe UI" w:cs="Segoe UI"/>
                  <w:b/>
                  <w:bCs/>
                  <w:i/>
                  <w:color w:val="A6A6A6" w:themeColor="background1" w:themeShade="A6"/>
                  <w:sz w:val="16"/>
                  <w:szCs w:val="16"/>
                </w:rPr>
                <w:t>BUL Individual Risk Assessment</w:t>
              </w:r>
            </w:hyperlink>
          </w:p>
          <w:p w:rsidRPr="006860E2" w:rsidR="00EB19FF" w:rsidP="00EB19FF" w:rsidRDefault="00EB19FF">
            <w:pPr>
              <w:pStyle w:val="NoSpacing"/>
              <w:numPr>
                <w:ilvl w:val="0"/>
                <w:numId w:val="24"/>
              </w:numPr>
              <w:rPr>
                <w:rFonts w:ascii="Arial" w:hAnsi="Arial" w:cs="Arial"/>
                <w:color w:val="A6A6A6" w:themeColor="background1" w:themeShade="A6"/>
                <w:sz w:val="20"/>
                <w:szCs w:val="20"/>
              </w:rPr>
            </w:pPr>
            <w:r w:rsidRPr="006860E2">
              <w:rPr>
                <w:rFonts w:ascii="Arial" w:hAnsi="Arial" w:cs="Arial"/>
                <w:color w:val="A6A6A6" w:themeColor="background1" w:themeShade="A6"/>
                <w:sz w:val="20"/>
                <w:szCs w:val="20"/>
              </w:rPr>
              <w:t xml:space="preserve">Headcount and costs analysis </w:t>
            </w:r>
          </w:p>
          <w:p w:rsidRPr="006860E2" w:rsidR="00EB19FF" w:rsidP="00EB19FF" w:rsidRDefault="00EB19FF">
            <w:pPr>
              <w:pStyle w:val="NoSpacing"/>
              <w:numPr>
                <w:ilvl w:val="0"/>
                <w:numId w:val="24"/>
              </w:numPr>
              <w:rPr>
                <w:rFonts w:ascii="Arial" w:hAnsi="Arial" w:cs="Arial"/>
                <w:color w:val="A6A6A6" w:themeColor="background1" w:themeShade="A6"/>
                <w:sz w:val="20"/>
                <w:szCs w:val="20"/>
              </w:rPr>
            </w:pPr>
            <w:r w:rsidRPr="006860E2">
              <w:rPr>
                <w:rFonts w:ascii="Arial" w:hAnsi="Arial" w:cs="Arial"/>
                <w:color w:val="A6A6A6" w:themeColor="background1" w:themeShade="A6"/>
                <w:sz w:val="20"/>
                <w:szCs w:val="20"/>
              </w:rPr>
              <w:t>Organisation Charts, current vs new position</w:t>
            </w:r>
          </w:p>
          <w:p w:rsidRPr="006860E2" w:rsidR="00EB19FF" w:rsidP="00EB19FF" w:rsidRDefault="00EB19FF">
            <w:pPr>
              <w:pStyle w:val="NoSpacing"/>
              <w:numPr>
                <w:ilvl w:val="0"/>
                <w:numId w:val="24"/>
              </w:numPr>
              <w:rPr>
                <w:rFonts w:ascii="Arial" w:hAnsi="Arial" w:cs="Arial"/>
                <w:color w:val="A6A6A6" w:themeColor="background1" w:themeShade="A6"/>
                <w:sz w:val="20"/>
                <w:szCs w:val="20"/>
              </w:rPr>
            </w:pPr>
            <w:r w:rsidRPr="006860E2">
              <w:rPr>
                <w:rFonts w:ascii="Arial" w:hAnsi="Arial" w:cs="Arial"/>
                <w:color w:val="A6A6A6" w:themeColor="background1" w:themeShade="A6"/>
                <w:sz w:val="20"/>
                <w:szCs w:val="20"/>
              </w:rPr>
              <w:t>Timelines</w:t>
            </w:r>
          </w:p>
          <w:p w:rsidRPr="006860E2" w:rsidR="00EB19FF" w:rsidP="00EB19FF" w:rsidRDefault="00EB19FF">
            <w:pPr>
              <w:pStyle w:val="NoSpacing"/>
              <w:numPr>
                <w:ilvl w:val="0"/>
                <w:numId w:val="24"/>
              </w:numPr>
              <w:rPr>
                <w:rFonts w:ascii="Arial" w:hAnsi="Arial" w:cs="Arial"/>
                <w:color w:val="A6A6A6" w:themeColor="background1" w:themeShade="A6"/>
                <w:sz w:val="20"/>
                <w:szCs w:val="20"/>
              </w:rPr>
            </w:pPr>
            <w:r w:rsidRPr="006860E2">
              <w:rPr>
                <w:rFonts w:ascii="Arial" w:hAnsi="Arial" w:cs="Arial"/>
                <w:color w:val="A6A6A6" w:themeColor="background1" w:themeShade="A6"/>
                <w:sz w:val="20"/>
                <w:szCs w:val="20"/>
              </w:rPr>
              <w:t>Communication Plan</w:t>
            </w:r>
          </w:p>
          <w:p w:rsidRPr="006860E2" w:rsidR="00EB19FF" w:rsidP="00EB19FF" w:rsidRDefault="00EB19FF">
            <w:pPr>
              <w:pStyle w:val="NoSpacing"/>
              <w:numPr>
                <w:ilvl w:val="0"/>
                <w:numId w:val="24"/>
              </w:numPr>
              <w:rPr>
                <w:rFonts w:ascii="Arial" w:hAnsi="Arial" w:cs="Arial"/>
                <w:color w:val="A6A6A6" w:themeColor="background1" w:themeShade="A6"/>
                <w:sz w:val="20"/>
                <w:szCs w:val="20"/>
              </w:rPr>
            </w:pPr>
            <w:r w:rsidRPr="006860E2">
              <w:rPr>
                <w:rFonts w:ascii="Arial" w:hAnsi="Arial" w:cs="Arial"/>
                <w:color w:val="A6A6A6" w:themeColor="background1" w:themeShade="A6"/>
                <w:sz w:val="20"/>
                <w:szCs w:val="20"/>
              </w:rPr>
              <w:t>Job descriptions</w:t>
            </w:r>
          </w:p>
          <w:p w:rsidRPr="006860E2" w:rsidR="00EB19FF" w:rsidP="00EB19FF" w:rsidRDefault="00EB19FF">
            <w:pPr>
              <w:pStyle w:val="NoSpacing"/>
              <w:numPr>
                <w:ilvl w:val="0"/>
                <w:numId w:val="24"/>
              </w:numPr>
              <w:rPr>
                <w:rFonts w:ascii="Arial" w:hAnsi="Arial" w:cs="Arial"/>
                <w:color w:val="A6A6A6" w:themeColor="background1" w:themeShade="A6"/>
                <w:sz w:val="20"/>
                <w:szCs w:val="20"/>
              </w:rPr>
            </w:pPr>
            <w:r w:rsidRPr="006860E2">
              <w:rPr>
                <w:rFonts w:ascii="Arial" w:hAnsi="Arial" w:cs="Arial"/>
                <w:color w:val="A6A6A6" w:themeColor="background1" w:themeShade="A6"/>
                <w:sz w:val="20"/>
                <w:szCs w:val="20"/>
              </w:rPr>
              <w:t>VS documentation (if relevant)</w:t>
            </w:r>
          </w:p>
          <w:p w:rsidRPr="00EB19FF" w:rsidR="00EB19FF" w:rsidP="000B4473" w:rsidRDefault="00EB19FF">
            <w:pPr>
              <w:pStyle w:val="NoSpacing"/>
              <w:numPr>
                <w:ilvl w:val="0"/>
                <w:numId w:val="24"/>
              </w:numPr>
              <w:rPr>
                <w:rFonts w:ascii="Arial" w:hAnsi="Arial" w:cs="Arial"/>
                <w:color w:val="A6A6A6" w:themeColor="background1" w:themeShade="A6"/>
                <w:sz w:val="20"/>
                <w:szCs w:val="20"/>
              </w:rPr>
            </w:pPr>
            <w:r w:rsidRPr="006860E2">
              <w:rPr>
                <w:rFonts w:ascii="Arial" w:hAnsi="Arial" w:cs="Arial"/>
                <w:color w:val="A6A6A6" w:themeColor="background1" w:themeShade="A6"/>
                <w:sz w:val="20"/>
                <w:szCs w:val="20"/>
              </w:rPr>
              <w:t>List of who is involved in the process</w:t>
            </w:r>
          </w:p>
          <w:p w:rsidRPr="006860E2" w:rsidR="00EB19FF" w:rsidP="000B4473" w:rsidRDefault="00EB19FF">
            <w:pPr>
              <w:rPr>
                <w:rFonts w:ascii="Arial" w:hAnsi="Arial"/>
              </w:rPr>
            </w:pPr>
          </w:p>
        </w:tc>
      </w:tr>
    </w:tbl>
    <w:p w:rsidRPr="000075E9" w:rsidR="00EB19FF" w:rsidP="00EB19FF" w:rsidRDefault="00EB19FF">
      <w:pPr>
        <w:rPr>
          <w:rFonts w:ascii="Arial" w:hAnsi="Arial"/>
          <w:sz w:val="20"/>
          <w:szCs w:val="20"/>
        </w:rPr>
      </w:pPr>
    </w:p>
    <w:tbl>
      <w:tblPr>
        <w:tblStyle w:val="TableGrid"/>
        <w:tblW w:w="9351" w:type="dxa"/>
        <w:tblLook w:val="04A0" w:firstRow="1" w:lastRow="0" w:firstColumn="1" w:lastColumn="0" w:noHBand="0" w:noVBand="1"/>
      </w:tblPr>
      <w:tblGrid>
        <w:gridCol w:w="9351"/>
      </w:tblGrid>
      <w:tr w:rsidRPr="000075E9" w:rsidR="00EB19FF" w:rsidTr="00A65C66">
        <w:tc>
          <w:tcPr>
            <w:tcW w:w="9351" w:type="dxa"/>
            <w:shd w:val="clear" w:color="auto" w:fill="D9E2F3" w:themeFill="accent1" w:themeFillTint="33"/>
          </w:tcPr>
          <w:p w:rsidRPr="00BC0283" w:rsidR="00EB19FF" w:rsidP="000B4473" w:rsidRDefault="00EB19FF">
            <w:pPr>
              <w:rPr>
                <w:rFonts w:ascii="Arial" w:hAnsi="Arial"/>
                <w:b/>
                <w:sz w:val="20"/>
                <w:szCs w:val="20"/>
              </w:rPr>
            </w:pPr>
            <w:r w:rsidRPr="00BC0283">
              <w:rPr>
                <w:rFonts w:ascii="Arial" w:hAnsi="Arial"/>
                <w:b/>
                <w:sz w:val="20"/>
                <w:szCs w:val="20"/>
              </w:rPr>
              <w:t xml:space="preserve">Next Steps:  Final update to EB                                                 </w:t>
            </w:r>
          </w:p>
          <w:p w:rsidRPr="000075E9" w:rsidR="00EB19FF" w:rsidP="000B4473" w:rsidRDefault="00EB19FF">
            <w:pPr>
              <w:rPr>
                <w:rFonts w:ascii="Arial" w:hAnsi="Arial"/>
                <w:sz w:val="20"/>
                <w:szCs w:val="20"/>
              </w:rPr>
            </w:pPr>
            <w:r w:rsidRPr="000075E9">
              <w:rPr>
                <w:rFonts w:ascii="Arial" w:hAnsi="Arial"/>
                <w:sz w:val="20"/>
                <w:szCs w:val="20"/>
              </w:rPr>
              <w:t>Date:</w:t>
            </w:r>
          </w:p>
          <w:p w:rsidRPr="000075E9" w:rsidR="00EB19FF" w:rsidP="000B4473" w:rsidRDefault="00EB19FF">
            <w:pPr>
              <w:rPr>
                <w:rFonts w:ascii="Arial" w:hAnsi="Arial"/>
                <w:sz w:val="20"/>
                <w:szCs w:val="20"/>
              </w:rPr>
            </w:pPr>
            <w:r w:rsidRPr="000075E9">
              <w:rPr>
                <w:rFonts w:ascii="Arial" w:hAnsi="Arial"/>
                <w:sz w:val="20"/>
                <w:szCs w:val="20"/>
              </w:rPr>
              <w:t>Presented by:</w:t>
            </w:r>
          </w:p>
        </w:tc>
      </w:tr>
      <w:tr w:rsidRPr="000075E9" w:rsidR="00EB19FF" w:rsidTr="00A65C66">
        <w:tc>
          <w:tcPr>
            <w:tcW w:w="9351" w:type="dxa"/>
          </w:tcPr>
          <w:p w:rsidR="00EB19FF" w:rsidP="000B4473" w:rsidRDefault="00EB19FF">
            <w:pPr>
              <w:rPr>
                <w:rFonts w:ascii="Arial" w:hAnsi="Arial"/>
                <w:sz w:val="20"/>
                <w:szCs w:val="20"/>
              </w:rPr>
            </w:pPr>
          </w:p>
          <w:p w:rsidRPr="00FD63BB" w:rsidR="00EB19FF" w:rsidP="000B4473" w:rsidRDefault="00EB19FF">
            <w:pPr>
              <w:rPr>
                <w:rFonts w:ascii="Arial" w:hAnsi="Arial"/>
              </w:rPr>
            </w:pPr>
          </w:p>
          <w:p w:rsidRPr="000075E9" w:rsidR="00EB19FF" w:rsidP="000B4473" w:rsidRDefault="00EB19FF">
            <w:pPr>
              <w:rPr>
                <w:rFonts w:ascii="Arial" w:hAnsi="Arial"/>
                <w:sz w:val="20"/>
                <w:szCs w:val="20"/>
              </w:rPr>
            </w:pPr>
          </w:p>
          <w:p w:rsidRPr="000075E9" w:rsidR="00EB19FF" w:rsidP="000B4473" w:rsidRDefault="00EB19FF">
            <w:pPr>
              <w:rPr>
                <w:rFonts w:ascii="Arial" w:hAnsi="Arial"/>
                <w:sz w:val="20"/>
                <w:szCs w:val="20"/>
              </w:rPr>
            </w:pPr>
          </w:p>
          <w:p w:rsidRPr="000075E9" w:rsidR="00EB19FF" w:rsidP="000B4473" w:rsidRDefault="00EB19FF">
            <w:pPr>
              <w:rPr>
                <w:rFonts w:ascii="Arial" w:hAnsi="Arial"/>
                <w:sz w:val="20"/>
                <w:szCs w:val="20"/>
              </w:rPr>
            </w:pPr>
          </w:p>
          <w:p w:rsidRPr="000075E9" w:rsidR="00EB19FF" w:rsidP="000B4473" w:rsidRDefault="00EB19FF">
            <w:pPr>
              <w:rPr>
                <w:rFonts w:ascii="Arial" w:hAnsi="Arial"/>
                <w:sz w:val="20"/>
                <w:szCs w:val="20"/>
              </w:rPr>
            </w:pPr>
          </w:p>
          <w:p w:rsidRPr="000075E9" w:rsidR="00EB19FF" w:rsidP="000B4473" w:rsidRDefault="00EB19FF">
            <w:pPr>
              <w:rPr>
                <w:rFonts w:ascii="Arial" w:hAnsi="Arial"/>
                <w:sz w:val="20"/>
                <w:szCs w:val="20"/>
              </w:rPr>
            </w:pPr>
          </w:p>
        </w:tc>
      </w:tr>
    </w:tbl>
    <w:p w:rsidRPr="000075E9" w:rsidR="00EB19FF" w:rsidP="00EB19FF" w:rsidRDefault="00EB19FF">
      <w:pPr>
        <w:rPr>
          <w:rFonts w:ascii="Arial" w:hAnsi="Arial"/>
          <w:sz w:val="20"/>
          <w:szCs w:val="20"/>
        </w:rPr>
      </w:pPr>
    </w:p>
    <w:p w:rsidRPr="00015321" w:rsidR="00EB19FF" w:rsidP="007E3D26" w:rsidRDefault="00EB19FF">
      <w:pPr>
        <w:pStyle w:val="ListParagraph"/>
        <w:ind w:left="567"/>
        <w:rPr>
          <w:rFonts w:asciiTheme="minorHAnsi" w:hAnsiTheme="minorHAnsi" w:cstheme="minorHAnsi"/>
        </w:rPr>
      </w:pPr>
    </w:p>
    <w:sectPr w:rsidRPr="00015321" w:rsidR="00EB19FF" w:rsidSect="00015321">
      <w:headerReference w:type="default" r:id="rId12"/>
      <w:pgSz w:w="11906" w:h="16838"/>
      <w:pgMar w:top="1440" w:right="1274"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1A7" w:rsidRDefault="009851A7" w:rsidP="006F56A5">
      <w:r>
        <w:separator/>
      </w:r>
    </w:p>
  </w:endnote>
  <w:endnote w:type="continuationSeparator" w:id="0">
    <w:p w:rsidR="009851A7" w:rsidRDefault="009851A7" w:rsidP="006F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1A7" w:rsidRDefault="009851A7" w:rsidP="006F56A5">
      <w:r>
        <w:separator/>
      </w:r>
    </w:p>
  </w:footnote>
  <w:footnote w:type="continuationSeparator" w:id="0">
    <w:p w:rsidR="009851A7" w:rsidRDefault="009851A7" w:rsidP="006F5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6A5" w:rsidRPr="00F77CDA" w:rsidRDefault="006F56A5">
    <w:pPr>
      <w:pStyle w:val="Header"/>
      <w:rPr>
        <w:rFonts w:asciiTheme="minorHAnsi" w:hAnsiTheme="minorHAnsi" w:cstheme="minorHAnsi"/>
      </w:rPr>
    </w:pPr>
    <w:r w:rsidRPr="00F77CDA">
      <w:rPr>
        <w:rFonts w:asciiTheme="minorHAnsi" w:hAnsiTheme="minorHAnsi" w:cstheme="minorHAnsi"/>
      </w:rPr>
      <w:t>University Confidential</w:t>
    </w:r>
    <w:r w:rsidRPr="00F77CDA">
      <w:rPr>
        <w:rFonts w:asciiTheme="minorHAnsi" w:hAnsiTheme="minorHAnsi" w:cstheme="minorHAnsi"/>
      </w:rPr>
      <w:ptab w:relativeTo="margin" w:alignment="center" w:leader="none"/>
    </w:r>
    <w:r w:rsidRPr="00F77CDA">
      <w:rPr>
        <w:rFonts w:asciiTheme="minorHAnsi" w:hAnsiTheme="minorHAnsi" w:cstheme="minorHAnsi"/>
      </w:rPr>
      <w:ptab w:relativeTo="margin" w:alignment="right" w:leader="none"/>
    </w:r>
    <w:r w:rsidR="003A0F55">
      <w:rPr>
        <w:rFonts w:asciiTheme="minorHAnsi" w:hAnsiTheme="minorHAnsi" w:cstheme="minorHAnsi"/>
      </w:rPr>
      <w:t>EB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358D"/>
    <w:multiLevelType w:val="hybridMultilevel"/>
    <w:tmpl w:val="3AECED98"/>
    <w:lvl w:ilvl="0" w:tplc="B1104A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0210F"/>
    <w:multiLevelType w:val="hybridMultilevel"/>
    <w:tmpl w:val="0D78199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F9C79E3"/>
    <w:multiLevelType w:val="hybridMultilevel"/>
    <w:tmpl w:val="1B107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31AEC"/>
    <w:multiLevelType w:val="hybridMultilevel"/>
    <w:tmpl w:val="F8A80C6A"/>
    <w:lvl w:ilvl="0" w:tplc="B1104A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F34A5"/>
    <w:multiLevelType w:val="hybridMultilevel"/>
    <w:tmpl w:val="C2D638FC"/>
    <w:lvl w:ilvl="0" w:tplc="B1104A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948DC"/>
    <w:multiLevelType w:val="hybridMultilevel"/>
    <w:tmpl w:val="812ABAFE"/>
    <w:lvl w:ilvl="0" w:tplc="08090001">
      <w:start w:val="1"/>
      <w:numFmt w:val="bullet"/>
      <w:lvlText w:val=""/>
      <w:lvlJc w:val="left"/>
      <w:pPr>
        <w:ind w:left="2520" w:hanging="360"/>
      </w:pPr>
      <w:rPr>
        <w:rFonts w:ascii="Symbol" w:hAnsi="Symbo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A0A71"/>
    <w:multiLevelType w:val="hybridMultilevel"/>
    <w:tmpl w:val="82BE2FEC"/>
    <w:lvl w:ilvl="0" w:tplc="C05E8FE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B7D10"/>
    <w:multiLevelType w:val="hybridMultilevel"/>
    <w:tmpl w:val="5900C8FE"/>
    <w:lvl w:ilvl="0" w:tplc="08090005">
      <w:start w:val="1"/>
      <w:numFmt w:val="bullet"/>
      <w:lvlText w:val=""/>
      <w:lvlJc w:val="left"/>
      <w:pPr>
        <w:ind w:left="359" w:hanging="360"/>
      </w:pPr>
      <w:rPr>
        <w:rFonts w:ascii="Wingdings" w:hAnsi="Wingdings"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8" w15:restartNumberingAfterBreak="0">
    <w:nsid w:val="297F18F1"/>
    <w:multiLevelType w:val="hybridMultilevel"/>
    <w:tmpl w:val="31E2FE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D4161EC"/>
    <w:multiLevelType w:val="hybridMultilevel"/>
    <w:tmpl w:val="DA34AA1E"/>
    <w:lvl w:ilvl="0" w:tplc="C05E8FE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D4F75"/>
    <w:multiLevelType w:val="hybridMultilevel"/>
    <w:tmpl w:val="E6F4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727AFC"/>
    <w:multiLevelType w:val="hybridMultilevel"/>
    <w:tmpl w:val="D5B28DB2"/>
    <w:lvl w:ilvl="0" w:tplc="B1104A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155E8C"/>
    <w:multiLevelType w:val="hybridMultilevel"/>
    <w:tmpl w:val="F44CAB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13B7376"/>
    <w:multiLevelType w:val="hybridMultilevel"/>
    <w:tmpl w:val="823A4F42"/>
    <w:lvl w:ilvl="0" w:tplc="B1104A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51A80"/>
    <w:multiLevelType w:val="hybridMultilevel"/>
    <w:tmpl w:val="6486E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6B0164"/>
    <w:multiLevelType w:val="multilevel"/>
    <w:tmpl w:val="EDECF720"/>
    <w:lvl w:ilvl="0">
      <w:start w:val="5"/>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7B1A85"/>
    <w:multiLevelType w:val="hybridMultilevel"/>
    <w:tmpl w:val="A48866A0"/>
    <w:lvl w:ilvl="0" w:tplc="D340E65A">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35930ABA"/>
    <w:multiLevelType w:val="hybridMultilevel"/>
    <w:tmpl w:val="5E94B91E"/>
    <w:lvl w:ilvl="0" w:tplc="08090005">
      <w:start w:val="1"/>
      <w:numFmt w:val="bullet"/>
      <w:lvlText w:val=""/>
      <w:lvlJc w:val="left"/>
      <w:pPr>
        <w:ind w:left="361" w:hanging="361"/>
      </w:pPr>
      <w:rPr>
        <w:rFonts w:ascii="Wingdings" w:hAnsi="Wingdings" w:hint="default"/>
        <w:w w:val="100"/>
        <w:sz w:val="22"/>
        <w:szCs w:val="22"/>
        <w:lang w:val="en-GB" w:eastAsia="en-GB" w:bidi="en-GB"/>
      </w:rPr>
    </w:lvl>
    <w:lvl w:ilvl="1" w:tplc="2D9076E2">
      <w:numFmt w:val="bullet"/>
      <w:lvlText w:val="•"/>
      <w:lvlJc w:val="left"/>
      <w:pPr>
        <w:ind w:left="1199" w:hanging="361"/>
      </w:pPr>
      <w:rPr>
        <w:rFonts w:hint="default"/>
        <w:lang w:val="en-GB" w:eastAsia="en-GB" w:bidi="en-GB"/>
      </w:rPr>
    </w:lvl>
    <w:lvl w:ilvl="2" w:tplc="507C1176">
      <w:numFmt w:val="bullet"/>
      <w:lvlText w:val="•"/>
      <w:lvlJc w:val="left"/>
      <w:pPr>
        <w:ind w:left="2038" w:hanging="361"/>
      </w:pPr>
      <w:rPr>
        <w:rFonts w:hint="default"/>
        <w:lang w:val="en-GB" w:eastAsia="en-GB" w:bidi="en-GB"/>
      </w:rPr>
    </w:lvl>
    <w:lvl w:ilvl="3" w:tplc="34D88898">
      <w:numFmt w:val="bullet"/>
      <w:lvlText w:val="•"/>
      <w:lvlJc w:val="left"/>
      <w:pPr>
        <w:ind w:left="2876" w:hanging="361"/>
      </w:pPr>
      <w:rPr>
        <w:rFonts w:hint="default"/>
        <w:lang w:val="en-GB" w:eastAsia="en-GB" w:bidi="en-GB"/>
      </w:rPr>
    </w:lvl>
    <w:lvl w:ilvl="4" w:tplc="8E4EC35A">
      <w:numFmt w:val="bullet"/>
      <w:lvlText w:val="•"/>
      <w:lvlJc w:val="left"/>
      <w:pPr>
        <w:ind w:left="3715" w:hanging="361"/>
      </w:pPr>
      <w:rPr>
        <w:rFonts w:hint="default"/>
        <w:lang w:val="en-GB" w:eastAsia="en-GB" w:bidi="en-GB"/>
      </w:rPr>
    </w:lvl>
    <w:lvl w:ilvl="5" w:tplc="EF24DF38">
      <w:numFmt w:val="bullet"/>
      <w:lvlText w:val="•"/>
      <w:lvlJc w:val="left"/>
      <w:pPr>
        <w:ind w:left="4554" w:hanging="361"/>
      </w:pPr>
      <w:rPr>
        <w:rFonts w:hint="default"/>
        <w:lang w:val="en-GB" w:eastAsia="en-GB" w:bidi="en-GB"/>
      </w:rPr>
    </w:lvl>
    <w:lvl w:ilvl="6" w:tplc="F094E5B2">
      <w:numFmt w:val="bullet"/>
      <w:lvlText w:val="•"/>
      <w:lvlJc w:val="left"/>
      <w:pPr>
        <w:ind w:left="5392" w:hanging="361"/>
      </w:pPr>
      <w:rPr>
        <w:rFonts w:hint="default"/>
        <w:lang w:val="en-GB" w:eastAsia="en-GB" w:bidi="en-GB"/>
      </w:rPr>
    </w:lvl>
    <w:lvl w:ilvl="7" w:tplc="96A6FB7E">
      <w:numFmt w:val="bullet"/>
      <w:lvlText w:val="•"/>
      <w:lvlJc w:val="left"/>
      <w:pPr>
        <w:ind w:left="6231" w:hanging="361"/>
      </w:pPr>
      <w:rPr>
        <w:rFonts w:hint="default"/>
        <w:lang w:val="en-GB" w:eastAsia="en-GB" w:bidi="en-GB"/>
      </w:rPr>
    </w:lvl>
    <w:lvl w:ilvl="8" w:tplc="DC0C6172">
      <w:numFmt w:val="bullet"/>
      <w:lvlText w:val="•"/>
      <w:lvlJc w:val="left"/>
      <w:pPr>
        <w:ind w:left="7070" w:hanging="361"/>
      </w:pPr>
      <w:rPr>
        <w:rFonts w:hint="default"/>
        <w:lang w:val="en-GB" w:eastAsia="en-GB" w:bidi="en-GB"/>
      </w:rPr>
    </w:lvl>
  </w:abstractNum>
  <w:abstractNum w:abstractNumId="18" w15:restartNumberingAfterBreak="0">
    <w:nsid w:val="3A021A51"/>
    <w:multiLevelType w:val="hybridMultilevel"/>
    <w:tmpl w:val="B62AEE5E"/>
    <w:lvl w:ilvl="0" w:tplc="B1104A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A60CFE"/>
    <w:multiLevelType w:val="hybridMultilevel"/>
    <w:tmpl w:val="0BF4EED0"/>
    <w:lvl w:ilvl="0" w:tplc="9B64E17C">
      <w:numFmt w:val="bullet"/>
      <w:lvlText w:val="-"/>
      <w:lvlJc w:val="left"/>
      <w:pPr>
        <w:ind w:left="1287" w:hanging="360"/>
      </w:pPr>
      <w:rPr>
        <w:rFonts w:ascii="Calibri" w:eastAsiaTheme="minorHAnsi"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43D4534C"/>
    <w:multiLevelType w:val="hybridMultilevel"/>
    <w:tmpl w:val="6C0C61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A24576"/>
    <w:multiLevelType w:val="hybridMultilevel"/>
    <w:tmpl w:val="160C095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49771182"/>
    <w:multiLevelType w:val="hybridMultilevel"/>
    <w:tmpl w:val="BDB68B3C"/>
    <w:lvl w:ilvl="0" w:tplc="B1104A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FB4618"/>
    <w:multiLevelType w:val="hybridMultilevel"/>
    <w:tmpl w:val="E9306FD4"/>
    <w:lvl w:ilvl="0" w:tplc="0B52AD46">
      <w:start w:val="1"/>
      <w:numFmt w:val="bullet"/>
      <w:lvlText w:val="-"/>
      <w:lvlJc w:val="left"/>
      <w:pPr>
        <w:ind w:left="2520" w:hanging="360"/>
      </w:pPr>
      <w:rPr>
        <w:rFonts w:ascii="Arial" w:eastAsiaTheme="minorHAnsi" w:hAnsi="Arial" w:cs="Arial" w:hint="default"/>
        <w:i w:val="0"/>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15:restartNumberingAfterBreak="0">
    <w:nsid w:val="4BDF7178"/>
    <w:multiLevelType w:val="hybridMultilevel"/>
    <w:tmpl w:val="B404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894202"/>
    <w:multiLevelType w:val="hybridMultilevel"/>
    <w:tmpl w:val="25349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213AD3"/>
    <w:multiLevelType w:val="hybridMultilevel"/>
    <w:tmpl w:val="4C0CFF80"/>
    <w:lvl w:ilvl="0" w:tplc="530C72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67F73948"/>
    <w:multiLevelType w:val="hybridMultilevel"/>
    <w:tmpl w:val="99745C2E"/>
    <w:lvl w:ilvl="0" w:tplc="9B64E17C">
      <w:numFmt w:val="bullet"/>
      <w:lvlText w:val="-"/>
      <w:lvlJc w:val="left"/>
      <w:pPr>
        <w:ind w:left="2214" w:hanging="360"/>
      </w:pPr>
      <w:rPr>
        <w:rFonts w:ascii="Calibri" w:eastAsiaTheme="minorHAnsi"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69BC2CA3"/>
    <w:multiLevelType w:val="hybridMultilevel"/>
    <w:tmpl w:val="6CD231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F74756"/>
    <w:multiLevelType w:val="hybridMultilevel"/>
    <w:tmpl w:val="60341F90"/>
    <w:lvl w:ilvl="0" w:tplc="C05E8FE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E3CE0"/>
    <w:multiLevelType w:val="hybridMultilevel"/>
    <w:tmpl w:val="587A97A4"/>
    <w:lvl w:ilvl="0" w:tplc="B1104A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5646C3"/>
    <w:multiLevelType w:val="hybridMultilevel"/>
    <w:tmpl w:val="F7B692E2"/>
    <w:lvl w:ilvl="0" w:tplc="B1104A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9F71AC"/>
    <w:multiLevelType w:val="hybridMultilevel"/>
    <w:tmpl w:val="497C7154"/>
    <w:lvl w:ilvl="0" w:tplc="C05E8FE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C24082"/>
    <w:multiLevelType w:val="hybridMultilevel"/>
    <w:tmpl w:val="5028626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2"/>
  </w:num>
  <w:num w:numId="2">
    <w:abstractNumId w:val="8"/>
  </w:num>
  <w:num w:numId="3">
    <w:abstractNumId w:val="12"/>
  </w:num>
  <w:num w:numId="4">
    <w:abstractNumId w:val="21"/>
  </w:num>
  <w:num w:numId="5">
    <w:abstractNumId w:val="19"/>
  </w:num>
  <w:num w:numId="6">
    <w:abstractNumId w:val="27"/>
  </w:num>
  <w:num w:numId="7">
    <w:abstractNumId w:val="25"/>
  </w:num>
  <w:num w:numId="8">
    <w:abstractNumId w:val="33"/>
  </w:num>
  <w:num w:numId="9">
    <w:abstractNumId w:val="26"/>
  </w:num>
  <w:num w:numId="10">
    <w:abstractNumId w:val="1"/>
  </w:num>
  <w:num w:numId="11">
    <w:abstractNumId w:val="24"/>
  </w:num>
  <w:num w:numId="12">
    <w:abstractNumId w:val="14"/>
  </w:num>
  <w:num w:numId="13">
    <w:abstractNumId w:val="23"/>
  </w:num>
  <w:num w:numId="14">
    <w:abstractNumId w:val="5"/>
  </w:num>
  <w:num w:numId="15">
    <w:abstractNumId w:val="10"/>
  </w:num>
  <w:num w:numId="16">
    <w:abstractNumId w:val="20"/>
  </w:num>
  <w:num w:numId="17">
    <w:abstractNumId w:val="16"/>
  </w:num>
  <w:num w:numId="18">
    <w:abstractNumId w:val="29"/>
  </w:num>
  <w:num w:numId="19">
    <w:abstractNumId w:val="3"/>
  </w:num>
  <w:num w:numId="20">
    <w:abstractNumId w:val="11"/>
  </w:num>
  <w:num w:numId="21">
    <w:abstractNumId w:val="0"/>
  </w:num>
  <w:num w:numId="22">
    <w:abstractNumId w:val="30"/>
  </w:num>
  <w:num w:numId="23">
    <w:abstractNumId w:val="6"/>
  </w:num>
  <w:num w:numId="24">
    <w:abstractNumId w:val="32"/>
  </w:num>
  <w:num w:numId="25">
    <w:abstractNumId w:val="9"/>
  </w:num>
  <w:num w:numId="26">
    <w:abstractNumId w:val="17"/>
  </w:num>
  <w:num w:numId="27">
    <w:abstractNumId w:val="7"/>
  </w:num>
  <w:num w:numId="28">
    <w:abstractNumId w:val="28"/>
  </w:num>
  <w:num w:numId="29">
    <w:abstractNumId w:val="4"/>
  </w:num>
  <w:num w:numId="30">
    <w:abstractNumId w:val="31"/>
  </w:num>
  <w:num w:numId="31">
    <w:abstractNumId w:val="18"/>
  </w:num>
  <w:num w:numId="32">
    <w:abstractNumId w:val="13"/>
  </w:num>
  <w:num w:numId="33">
    <w:abstractNumId w:val="2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A5"/>
    <w:rsid w:val="00015321"/>
    <w:rsid w:val="00240E46"/>
    <w:rsid w:val="002C6DB7"/>
    <w:rsid w:val="002D508F"/>
    <w:rsid w:val="003132E8"/>
    <w:rsid w:val="00372D71"/>
    <w:rsid w:val="003A0F55"/>
    <w:rsid w:val="003D515A"/>
    <w:rsid w:val="003F4E96"/>
    <w:rsid w:val="00440CAC"/>
    <w:rsid w:val="00482E87"/>
    <w:rsid w:val="004A7ADE"/>
    <w:rsid w:val="0057409A"/>
    <w:rsid w:val="005D21B1"/>
    <w:rsid w:val="00620308"/>
    <w:rsid w:val="006B63BA"/>
    <w:rsid w:val="006C1E16"/>
    <w:rsid w:val="006F56A5"/>
    <w:rsid w:val="00795B1D"/>
    <w:rsid w:val="007E3D26"/>
    <w:rsid w:val="0081598C"/>
    <w:rsid w:val="00847976"/>
    <w:rsid w:val="009555FA"/>
    <w:rsid w:val="009851A7"/>
    <w:rsid w:val="00A105AB"/>
    <w:rsid w:val="00A216C4"/>
    <w:rsid w:val="00A471BC"/>
    <w:rsid w:val="00A65C66"/>
    <w:rsid w:val="00AF27AF"/>
    <w:rsid w:val="00B22011"/>
    <w:rsid w:val="00B422C5"/>
    <w:rsid w:val="00B50F6E"/>
    <w:rsid w:val="00B83479"/>
    <w:rsid w:val="00BB5F3F"/>
    <w:rsid w:val="00BF059B"/>
    <w:rsid w:val="00C3627B"/>
    <w:rsid w:val="00C41F1D"/>
    <w:rsid w:val="00C453A2"/>
    <w:rsid w:val="00D132E8"/>
    <w:rsid w:val="00D432CE"/>
    <w:rsid w:val="00D86C95"/>
    <w:rsid w:val="00D9068C"/>
    <w:rsid w:val="00EB19FF"/>
    <w:rsid w:val="00EE3F0B"/>
    <w:rsid w:val="00F24CE7"/>
    <w:rsid w:val="00F77CDA"/>
    <w:rsid w:val="00F83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8330BC1-3A80-46D3-A54C-290A9C88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Segoe U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A0F55"/>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6A5"/>
    <w:pPr>
      <w:tabs>
        <w:tab w:val="center" w:pos="4513"/>
        <w:tab w:val="right" w:pos="9026"/>
      </w:tabs>
    </w:pPr>
  </w:style>
  <w:style w:type="character" w:customStyle="1" w:styleId="HeaderChar">
    <w:name w:val="Header Char"/>
    <w:basedOn w:val="DefaultParagraphFont"/>
    <w:link w:val="Header"/>
    <w:uiPriority w:val="99"/>
    <w:rsid w:val="006F56A5"/>
  </w:style>
  <w:style w:type="paragraph" w:styleId="Footer">
    <w:name w:val="footer"/>
    <w:basedOn w:val="Normal"/>
    <w:link w:val="FooterChar"/>
    <w:uiPriority w:val="99"/>
    <w:unhideWhenUsed/>
    <w:rsid w:val="006F56A5"/>
    <w:pPr>
      <w:tabs>
        <w:tab w:val="center" w:pos="4513"/>
        <w:tab w:val="right" w:pos="9026"/>
      </w:tabs>
    </w:pPr>
  </w:style>
  <w:style w:type="character" w:customStyle="1" w:styleId="FooterChar">
    <w:name w:val="Footer Char"/>
    <w:basedOn w:val="DefaultParagraphFont"/>
    <w:link w:val="Footer"/>
    <w:uiPriority w:val="99"/>
    <w:rsid w:val="006F56A5"/>
  </w:style>
  <w:style w:type="paragraph" w:styleId="ListParagraph">
    <w:name w:val="List Paragraph"/>
    <w:basedOn w:val="Normal"/>
    <w:uiPriority w:val="1"/>
    <w:qFormat/>
    <w:rsid w:val="006F56A5"/>
    <w:pPr>
      <w:ind w:left="720"/>
      <w:contextualSpacing/>
    </w:pPr>
  </w:style>
  <w:style w:type="character" w:customStyle="1" w:styleId="Heading3Char">
    <w:name w:val="Heading 3 Char"/>
    <w:basedOn w:val="DefaultParagraphFont"/>
    <w:link w:val="Heading3"/>
    <w:uiPriority w:val="9"/>
    <w:rsid w:val="003A0F5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3A0F55"/>
    <w:rPr>
      <w:color w:val="0000FF"/>
      <w:u w:val="single"/>
    </w:rPr>
  </w:style>
  <w:style w:type="paragraph" w:styleId="NoSpacing">
    <w:name w:val="No Spacing"/>
    <w:uiPriority w:val="1"/>
    <w:qFormat/>
    <w:rsid w:val="00EB19FF"/>
    <w:rPr>
      <w:rFonts w:asciiTheme="minorHAnsi" w:hAnsiTheme="minorHAnsi" w:cstheme="minorBidi"/>
    </w:rPr>
  </w:style>
  <w:style w:type="table" w:styleId="TableGrid">
    <w:name w:val="Table Grid"/>
    <w:basedOn w:val="TableNormal"/>
    <w:uiPriority w:val="59"/>
    <w:rsid w:val="00EB19FF"/>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B19F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EB19FF"/>
    <w:rPr>
      <w:rFonts w:ascii="Arial" w:eastAsia="Arial" w:hAnsi="Arial" w:cs="Arial"/>
      <w:lang w:eastAsia="en-GB" w:bidi="en-GB"/>
    </w:rPr>
  </w:style>
  <w:style w:type="character" w:styleId="Strong">
    <w:name w:val="Strong"/>
    <w:basedOn w:val="DefaultParagraphFont"/>
    <w:uiPriority w:val="22"/>
    <w:qFormat/>
    <w:rsid w:val="00A10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5068">
      <w:bodyDiv w:val="1"/>
      <w:marLeft w:val="0"/>
      <w:marRight w:val="0"/>
      <w:marTop w:val="0"/>
      <w:marBottom w:val="0"/>
      <w:divBdr>
        <w:top w:val="none" w:sz="0" w:space="0" w:color="auto"/>
        <w:left w:val="none" w:sz="0" w:space="0" w:color="auto"/>
        <w:bottom w:val="none" w:sz="0" w:space="0" w:color="auto"/>
        <w:right w:val="none" w:sz="0" w:space="0" w:color="auto"/>
      </w:divBdr>
    </w:div>
    <w:div w:id="180750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brunel.ac.uk/safety/RiskAssessment/Documents/BUL%20Individual%20Risk%20Assessment%20-%20October%202020.doc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09E5C3B7EFA646B86195BF998D376B" ma:contentTypeVersion="14" ma:contentTypeDescription="Create a new document." ma:contentTypeScope="" ma:versionID="10e1edc3335d88116c76cfd8661be3c2">
  <xsd:schema xmlns:xsd="http://www.w3.org/2001/XMLSchema" xmlns:xs="http://www.w3.org/2001/XMLSchema" xmlns:p="http://schemas.microsoft.com/office/2006/metadata/properties" xmlns:ns3="a717385e-8287-4c0b-ad65-3f0bffee8842" xmlns:ns4="1ed4b486-451c-4a82-a26c-4f8e1fd18c5d" targetNamespace="http://schemas.microsoft.com/office/2006/metadata/properties" ma:root="true" ma:fieldsID="1a79c8868b577c26fc233cb70cef2560" ns3:_="" ns4:_="">
    <xsd:import namespace="a717385e-8287-4c0b-ad65-3f0bffee8842"/>
    <xsd:import namespace="1ed4b486-451c-4a82-a26c-4f8e1fd18c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7385e-8287-4c0b-ad65-3f0bffee8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d4b486-451c-4a82-a26c-4f8e1fd18c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E2AD0C-55C3-4859-BC0B-F5B02FA30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7385e-8287-4c0b-ad65-3f0bffee8842"/>
    <ds:schemaRef ds:uri="1ed4b486-451c-4a82-a26c-4f8e1fd18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2D30F-C9E7-4EFE-98F2-262FDCE5F9F9}">
  <ds:schemaRefs>
    <ds:schemaRef ds:uri="http://schemas.microsoft.com/sharepoint/v3/contenttype/forms"/>
  </ds:schemaRefs>
</ds:datastoreItem>
</file>

<file path=customXml/itemProps3.xml><?xml version="1.0" encoding="utf-8"?>
<ds:datastoreItem xmlns:ds="http://schemas.openxmlformats.org/officeDocument/2006/customXml" ds:itemID="{06C43488-9188-4470-8FA3-93F755EF164E}">
  <ds:schemaRefs>
    <ds:schemaRef ds:uri="http://purl.org/dc/terms/"/>
    <ds:schemaRef ds:uri="http://schemas.openxmlformats.org/package/2006/metadata/core-properties"/>
    <ds:schemaRef ds:uri="http://schemas.microsoft.com/office/2006/documentManagement/types"/>
    <ds:schemaRef ds:uri="a717385e-8287-4c0b-ad65-3f0bffee8842"/>
    <ds:schemaRef ds:uri="http://purl.org/dc/elements/1.1/"/>
    <ds:schemaRef ds:uri="http://schemas.microsoft.com/office/2006/metadata/properties"/>
    <ds:schemaRef ds:uri="http://schemas.microsoft.com/office/infopath/2007/PartnerControls"/>
    <ds:schemaRef ds:uri="1ed4b486-451c-4a82-a26c-4f8e1fd18c5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595</Words>
  <Characters>3393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Restructuring Proposal - Business Case Template</dc:title>
  <dc:subject>
  </dc:subject>
  <dc:creator>Gemma Bailey</dc:creator>
  <cp:keywords>
  </cp:keywords>
  <dc:description>
  </dc:description>
  <cp:lastModifiedBy>Hannaa Baulackey</cp:lastModifiedBy>
  <cp:revision>2</cp:revision>
  <dcterms:created xsi:type="dcterms:W3CDTF">2021-11-23T14:33:00Z</dcterms:created>
  <dcterms:modified xsi:type="dcterms:W3CDTF">2021-11-23T14:34:19Z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0x0101002509E5C3B7EFA646B86195BF998D376B</vt:lpwstr>
  </property>
</Properties>
</file>