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5957" w:rsidR="001C56A8" w:rsidP="00F03A00" w:rsidRDefault="001C56A8" w14:paraId="758D4EA1" w14:textId="77777777">
      <w:pPr>
        <w:widowControl w:val="0"/>
        <w:autoSpaceDE w:val="0"/>
        <w:autoSpaceDN w:val="0"/>
        <w:adjustRightInd w:val="0"/>
        <w:spacing w:after="0" w:line="240" w:lineRule="auto"/>
        <w:ind w:right="-6"/>
        <w:jc w:val="right"/>
        <w:rPr>
          <w:rFonts w:ascii="Arial" w:hAnsi="Arial" w:cs="Arial"/>
        </w:rPr>
      </w:pPr>
      <w:r w:rsidRPr="00B75957">
        <w:rPr>
          <w:rFonts w:ascii="Arial" w:hAnsi="Arial" w:cs="Arial"/>
        </w:rPr>
        <w:tab/>
      </w:r>
      <w:r w:rsidR="00F64F51">
        <w:rPr>
          <w:rFonts w:ascii="Arial" w:hAnsi="Arial" w:cs="Arial"/>
          <w:noProof/>
        </w:rPr>
        <w:drawing>
          <wp:inline distT="0" distB="0" distL="0" distR="0" wp14:anchorId="6BD1634C" wp14:editId="5ADB5C16">
            <wp:extent cx="1934845" cy="956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4845" cy="956945"/>
                    </a:xfrm>
                    <a:prstGeom prst="rect">
                      <a:avLst/>
                    </a:prstGeom>
                    <a:noFill/>
                    <a:ln>
                      <a:noFill/>
                    </a:ln>
                  </pic:spPr>
                </pic:pic>
              </a:graphicData>
            </a:graphic>
          </wp:inline>
        </w:drawing>
      </w:r>
      <w:r w:rsidRPr="00B75957">
        <w:rPr>
          <w:rFonts w:ascii="Arial" w:hAnsi="Arial" w:cs="Arial"/>
        </w:rPr>
        <w:tab/>
        <w:t xml:space="preserve">           </w:t>
      </w:r>
    </w:p>
    <w:p w:rsidRPr="00B75957" w:rsidR="001C56A8" w:rsidP="00F03A00" w:rsidRDefault="001C56A8" w14:paraId="490E727F" w14:textId="77777777">
      <w:pPr>
        <w:widowControl w:val="0"/>
        <w:autoSpaceDE w:val="0"/>
        <w:autoSpaceDN w:val="0"/>
        <w:adjustRightInd w:val="0"/>
        <w:spacing w:after="0" w:line="240" w:lineRule="auto"/>
        <w:ind w:right="-6"/>
        <w:jc w:val="both"/>
        <w:rPr>
          <w:rFonts w:ascii="Arial" w:hAnsi="Arial" w:cs="Arial"/>
          <w:color w:val="4F81BD"/>
        </w:rPr>
      </w:pPr>
    </w:p>
    <w:p w:rsidRPr="00B75957" w:rsidR="001C56A8" w:rsidP="00F03A00" w:rsidRDefault="001C56A8" w14:paraId="4A4B3D4A" w14:textId="77777777">
      <w:pPr>
        <w:widowControl w:val="0"/>
        <w:autoSpaceDE w:val="0"/>
        <w:autoSpaceDN w:val="0"/>
        <w:adjustRightInd w:val="0"/>
        <w:spacing w:after="0" w:line="240" w:lineRule="auto"/>
        <w:ind w:right="-6"/>
        <w:jc w:val="both"/>
        <w:rPr>
          <w:rFonts w:ascii="Arial" w:hAnsi="Arial" w:cs="Arial"/>
          <w:color w:val="4F81BD"/>
        </w:rPr>
      </w:pPr>
    </w:p>
    <w:p w:rsidRPr="00B75957" w:rsidR="001C56A8" w:rsidP="00F03A00" w:rsidRDefault="001C56A8" w14:paraId="437B20D7" w14:textId="77777777">
      <w:pPr>
        <w:widowControl w:val="0"/>
        <w:autoSpaceDE w:val="0"/>
        <w:autoSpaceDN w:val="0"/>
        <w:adjustRightInd w:val="0"/>
        <w:spacing w:after="0" w:line="240" w:lineRule="auto"/>
        <w:ind w:right="-6"/>
        <w:jc w:val="both"/>
        <w:rPr>
          <w:rFonts w:ascii="Arial" w:hAnsi="Arial" w:cs="Arial"/>
          <w:color w:val="4F81BD"/>
        </w:rPr>
      </w:pPr>
    </w:p>
    <w:p w:rsidRPr="00B75957" w:rsidR="001C56A8" w:rsidP="00F03A00" w:rsidRDefault="001C56A8" w14:paraId="65A7B397" w14:textId="77777777">
      <w:pPr>
        <w:widowControl w:val="0"/>
        <w:autoSpaceDE w:val="0"/>
        <w:autoSpaceDN w:val="0"/>
        <w:adjustRightInd w:val="0"/>
        <w:spacing w:after="0" w:line="240" w:lineRule="auto"/>
        <w:ind w:right="-6"/>
        <w:jc w:val="both"/>
        <w:rPr>
          <w:rFonts w:ascii="Arial" w:hAnsi="Arial" w:cs="Arial"/>
          <w:color w:val="4F81BD"/>
        </w:rPr>
      </w:pPr>
    </w:p>
    <w:p w:rsidRPr="00B75957" w:rsidR="001C56A8" w:rsidP="00F03A00" w:rsidRDefault="0047056E" w14:paraId="6DA19FBD" w14:textId="4299E7C7">
      <w:pPr>
        <w:widowControl w:val="0"/>
        <w:autoSpaceDE w:val="0"/>
        <w:autoSpaceDN w:val="0"/>
        <w:adjustRightInd w:val="0"/>
        <w:spacing w:after="0" w:line="240" w:lineRule="auto"/>
        <w:ind w:right="-6"/>
        <w:jc w:val="both"/>
        <w:rPr>
          <w:rFonts w:ascii="Arial" w:hAnsi="Arial" w:cs="Arial"/>
          <w:b/>
          <w:bCs/>
          <w:sz w:val="32"/>
          <w:szCs w:val="32"/>
        </w:rPr>
      </w:pPr>
      <w:r>
        <w:rPr>
          <w:rFonts w:ascii="Arial" w:hAnsi="Arial" w:cs="Arial"/>
          <w:b/>
          <w:bCs/>
          <w:color w:val="4F81BD"/>
          <w:sz w:val="32"/>
          <w:szCs w:val="32"/>
        </w:rPr>
        <w:t>Equality Impact Assessments Policy</w:t>
      </w:r>
      <w:r w:rsidRPr="00B75957" w:rsidR="001C56A8">
        <w:rPr>
          <w:rFonts w:ascii="Arial" w:hAnsi="Arial" w:cs="Arial"/>
          <w:b/>
          <w:bCs/>
          <w:color w:val="4F81BD"/>
          <w:sz w:val="32"/>
          <w:szCs w:val="32"/>
        </w:rPr>
        <w:t xml:space="preserve"> </w:t>
      </w:r>
      <w:r w:rsidR="00EF2610">
        <w:rPr>
          <w:rFonts w:ascii="Arial" w:hAnsi="Arial" w:cs="Arial"/>
          <w:b/>
          <w:bCs/>
          <w:color w:val="4F81BD"/>
          <w:sz w:val="32"/>
          <w:szCs w:val="32"/>
        </w:rPr>
        <w:t xml:space="preserve">and </w:t>
      </w:r>
      <w:r w:rsidR="00F45FDF">
        <w:rPr>
          <w:rFonts w:ascii="Arial" w:hAnsi="Arial" w:cs="Arial"/>
          <w:b/>
          <w:bCs/>
          <w:color w:val="4F81BD"/>
          <w:sz w:val="32"/>
          <w:szCs w:val="32"/>
        </w:rPr>
        <w:t>Guidance</w:t>
      </w:r>
    </w:p>
    <w:p w:rsidRPr="00B75957" w:rsidR="001C56A8" w:rsidP="00F03A00" w:rsidRDefault="001C56A8" w14:paraId="6C7A0779" w14:textId="77777777">
      <w:pPr>
        <w:widowControl w:val="0"/>
        <w:autoSpaceDE w:val="0"/>
        <w:autoSpaceDN w:val="0"/>
        <w:adjustRightInd w:val="0"/>
        <w:spacing w:after="0" w:line="240" w:lineRule="auto"/>
        <w:ind w:right="-6"/>
        <w:jc w:val="both"/>
        <w:rPr>
          <w:rFonts w:ascii="Arial" w:hAnsi="Arial" w:cs="Arial"/>
        </w:rPr>
      </w:pPr>
    </w:p>
    <w:p w:rsidRPr="00B75957" w:rsidR="001C56A8" w:rsidP="00F03A00" w:rsidRDefault="001C56A8" w14:paraId="207DA9DD" w14:textId="77777777">
      <w:pPr>
        <w:widowControl w:val="0"/>
        <w:autoSpaceDE w:val="0"/>
        <w:autoSpaceDN w:val="0"/>
        <w:adjustRightInd w:val="0"/>
        <w:spacing w:after="0" w:line="240" w:lineRule="auto"/>
        <w:ind w:right="-6"/>
        <w:jc w:val="both"/>
        <w:rPr>
          <w:rFonts w:ascii="Arial" w:hAnsi="Arial" w:cs="Arial"/>
        </w:rPr>
      </w:pPr>
    </w:p>
    <w:p w:rsidRPr="00B75957" w:rsidR="001C56A8" w:rsidP="00F03A00" w:rsidRDefault="001C56A8" w14:paraId="0FEA5556" w14:textId="77777777">
      <w:pPr>
        <w:widowControl w:val="0"/>
        <w:autoSpaceDE w:val="0"/>
        <w:autoSpaceDN w:val="0"/>
        <w:adjustRightInd w:val="0"/>
        <w:spacing w:after="0" w:line="240" w:lineRule="auto"/>
        <w:ind w:right="-6"/>
        <w:jc w:val="both"/>
        <w:rPr>
          <w:rFonts w:ascii="Arial" w:hAnsi="Arial" w:cs="Arial"/>
        </w:rPr>
      </w:pPr>
    </w:p>
    <w:p w:rsidRPr="00B75957" w:rsidR="001C56A8" w:rsidP="00F03A00" w:rsidRDefault="001C56A8" w14:paraId="2BD873C0" w14:textId="77777777">
      <w:pPr>
        <w:widowControl w:val="0"/>
        <w:autoSpaceDE w:val="0"/>
        <w:autoSpaceDN w:val="0"/>
        <w:adjustRightInd w:val="0"/>
        <w:spacing w:after="0" w:line="240" w:lineRule="auto"/>
        <w:ind w:right="-6"/>
        <w:jc w:val="both"/>
        <w:rPr>
          <w:rFonts w:ascii="Arial" w:hAnsi="Arial" w:cs="Arial"/>
        </w:rPr>
      </w:pPr>
    </w:p>
    <w:p w:rsidRPr="00B75957" w:rsidR="001C56A8" w:rsidP="00F03A00" w:rsidRDefault="001C56A8" w14:paraId="29DD465F" w14:textId="77777777">
      <w:pPr>
        <w:widowControl w:val="0"/>
        <w:autoSpaceDE w:val="0"/>
        <w:autoSpaceDN w:val="0"/>
        <w:adjustRightInd w:val="0"/>
        <w:spacing w:after="0" w:line="240" w:lineRule="auto"/>
        <w:ind w:right="-6"/>
        <w:jc w:val="both"/>
        <w:rPr>
          <w:rFonts w:ascii="Arial" w:hAnsi="Arial" w:cs="Arial"/>
        </w:rPr>
      </w:pPr>
    </w:p>
    <w:p w:rsidRPr="00B75957" w:rsidR="001C56A8" w:rsidP="00F03A00" w:rsidRDefault="001C56A8" w14:paraId="28E17824" w14:textId="77777777">
      <w:pPr>
        <w:widowControl w:val="0"/>
        <w:autoSpaceDE w:val="0"/>
        <w:autoSpaceDN w:val="0"/>
        <w:adjustRightInd w:val="0"/>
        <w:spacing w:after="0" w:line="240" w:lineRule="auto"/>
        <w:ind w:right="-6"/>
        <w:jc w:val="both"/>
        <w:rPr>
          <w:rFonts w:ascii="Arial" w:hAnsi="Arial" w:cs="Arial"/>
        </w:rPr>
      </w:pPr>
      <w:bookmarkStart w:name="_GoBack" w:id="0"/>
      <w:bookmarkEnd w:id="0"/>
    </w:p>
    <w:p w:rsidRPr="00B75957" w:rsidR="001C56A8" w:rsidP="00F03A00" w:rsidRDefault="001C56A8" w14:paraId="6CCAB772" w14:textId="77777777">
      <w:pPr>
        <w:widowControl w:val="0"/>
        <w:autoSpaceDE w:val="0"/>
        <w:autoSpaceDN w:val="0"/>
        <w:adjustRightInd w:val="0"/>
        <w:spacing w:after="0" w:line="240" w:lineRule="auto"/>
        <w:ind w:right="-6"/>
        <w:jc w:val="both"/>
        <w:rPr>
          <w:rFonts w:ascii="Arial" w:hAnsi="Arial" w:cs="Arial"/>
        </w:rPr>
      </w:pPr>
    </w:p>
    <w:p w:rsidR="00CF2E99" w:rsidP="00F03A00" w:rsidRDefault="00CF2E99" w14:paraId="37EC7D5C" w14:textId="77777777">
      <w:pPr>
        <w:widowControl w:val="0"/>
        <w:autoSpaceDE w:val="0"/>
        <w:autoSpaceDN w:val="0"/>
        <w:adjustRightInd w:val="0"/>
        <w:spacing w:after="0" w:line="240" w:lineRule="auto"/>
        <w:ind w:right="-6"/>
        <w:jc w:val="both"/>
        <w:rPr>
          <w:rFonts w:ascii="Arial" w:hAnsi="Arial" w:cs="Arial"/>
        </w:rPr>
      </w:pPr>
    </w:p>
    <w:p w:rsidR="00CF2E99" w:rsidP="00F03A00" w:rsidRDefault="00CF2E99" w14:paraId="06921076" w14:textId="77777777">
      <w:pPr>
        <w:widowControl w:val="0"/>
        <w:autoSpaceDE w:val="0"/>
        <w:autoSpaceDN w:val="0"/>
        <w:adjustRightInd w:val="0"/>
        <w:spacing w:after="0" w:line="240" w:lineRule="auto"/>
        <w:ind w:right="-6"/>
        <w:jc w:val="both"/>
        <w:rPr>
          <w:rFonts w:ascii="Arial" w:hAnsi="Arial" w:cs="Arial"/>
        </w:rPr>
      </w:pPr>
    </w:p>
    <w:p w:rsidRPr="00B75957" w:rsidR="001C56A8" w:rsidP="00F03A00" w:rsidRDefault="001C56A8" w14:paraId="2C8E30C5" w14:textId="77777777">
      <w:pPr>
        <w:widowControl w:val="0"/>
        <w:autoSpaceDE w:val="0"/>
        <w:autoSpaceDN w:val="0"/>
        <w:adjustRightInd w:val="0"/>
        <w:spacing w:after="0" w:line="240" w:lineRule="auto"/>
        <w:ind w:right="-6"/>
        <w:jc w:val="both"/>
        <w:rPr>
          <w:rFonts w:ascii="Arial" w:hAnsi="Arial" w:cs="Arial"/>
          <w:b/>
          <w:bCs/>
        </w:rPr>
      </w:pPr>
      <w:r w:rsidRPr="00B75957">
        <w:rPr>
          <w:rFonts w:ascii="Arial" w:hAnsi="Arial" w:cs="Arial"/>
          <w:b/>
          <w:bCs/>
        </w:rPr>
        <w:t>Document Control</w:t>
      </w:r>
      <w:r w:rsidRPr="00B75957">
        <w:rPr>
          <w:rFonts w:ascii="Arial" w:hAnsi="Arial" w:cs="Arial"/>
          <w:b/>
          <w:bCs/>
        </w:rPr>
        <w:tab/>
      </w:r>
    </w:p>
    <w:p w:rsidRPr="00B75957" w:rsidR="001C56A8" w:rsidP="00F03A00" w:rsidRDefault="001C56A8" w14:paraId="65F1CE5B" w14:textId="77777777">
      <w:pPr>
        <w:widowControl w:val="0"/>
        <w:autoSpaceDE w:val="0"/>
        <w:autoSpaceDN w:val="0"/>
        <w:adjustRightInd w:val="0"/>
        <w:spacing w:after="0" w:line="240" w:lineRule="auto"/>
        <w:ind w:right="-6"/>
        <w:jc w:val="both"/>
        <w:rPr>
          <w:rFonts w:ascii="Arial" w:hAnsi="Arial" w:cs="Arial"/>
          <w:b/>
          <w:bCs/>
        </w:rPr>
      </w:pPr>
      <w:r w:rsidRPr="00B75957">
        <w:rPr>
          <w:rFonts w:ascii="Arial" w:hAnsi="Arial" w:cs="Arial"/>
          <w:b/>
          <w:bCs/>
        </w:rPr>
        <w:tab/>
      </w:r>
      <w:r w:rsidRPr="00B75957">
        <w:rPr>
          <w:rFonts w:ascii="Arial" w:hAnsi="Arial" w:cs="Arial"/>
          <w:b/>
          <w:bCs/>
        </w:rPr>
        <w:tab/>
      </w:r>
    </w:p>
    <w:tbl>
      <w:tblPr>
        <w:tblW w:w="0" w:type="auto"/>
        <w:tblBorders>
          <w:top w:val="single" w:color="BFBFBF" w:sz="4" w:space="0"/>
          <w:left w:val="single" w:color="BFBFBF" w:sz="4" w:space="0"/>
          <w:right w:val="single" w:color="BFBFBF" w:sz="4" w:space="0"/>
        </w:tblBorders>
        <w:tblLayout w:type="fixed"/>
        <w:tblLook w:val="0000" w:firstRow="0" w:lastRow="0" w:firstColumn="0" w:lastColumn="0" w:noHBand="0" w:noVBand="0"/>
      </w:tblPr>
      <w:tblGrid>
        <w:gridCol w:w="4219"/>
        <w:gridCol w:w="5103"/>
      </w:tblGrid>
      <w:tr w:rsidRPr="00B75957" w:rsidR="001C56A8" w14:paraId="627B25CA" w14:textId="77777777">
        <w:tc>
          <w:tcPr>
            <w:tcW w:w="4219" w:type="dxa"/>
            <w:tcBorders>
              <w:top w:val="single" w:color="BFBFBF" w:sz="4" w:space="0"/>
              <w:bottom w:val="single" w:color="BFBFBF" w:sz="4" w:space="0"/>
              <w:right w:val="single" w:color="BFBFBF" w:sz="4" w:space="0"/>
            </w:tcBorders>
            <w:shd w:val="clear" w:color="auto" w:fill="4F81BD"/>
          </w:tcPr>
          <w:p w:rsidRPr="00B75957" w:rsidR="001C56A8" w:rsidP="00F03A00" w:rsidRDefault="001C56A8" w14:paraId="08865C44" w14:textId="77777777">
            <w:pPr>
              <w:widowControl w:val="0"/>
              <w:autoSpaceDE w:val="0"/>
              <w:autoSpaceDN w:val="0"/>
              <w:adjustRightInd w:val="0"/>
              <w:spacing w:after="0" w:line="240" w:lineRule="auto"/>
              <w:ind w:right="-6"/>
              <w:jc w:val="both"/>
              <w:rPr>
                <w:rFonts w:ascii="Arial" w:hAnsi="Arial" w:cs="Arial"/>
                <w:b/>
                <w:bCs/>
                <w:color w:val="FFFFFF"/>
              </w:rPr>
            </w:pPr>
            <w:r w:rsidRPr="00B75957">
              <w:rPr>
                <w:rFonts w:ascii="Arial" w:hAnsi="Arial" w:cs="Arial"/>
                <w:b/>
                <w:bCs/>
                <w:color w:val="FFFFFF"/>
              </w:rPr>
              <w:t>Title:</w:t>
            </w:r>
          </w:p>
        </w:tc>
        <w:tc>
          <w:tcPr>
            <w:tcW w:w="5103" w:type="dxa"/>
            <w:tcBorders>
              <w:top w:val="single" w:color="BFBFBF" w:sz="4" w:space="0"/>
              <w:left w:val="single" w:color="BFBFBF" w:sz="4" w:space="0"/>
              <w:bottom w:val="single" w:color="BFBFBF" w:sz="4" w:space="0"/>
            </w:tcBorders>
          </w:tcPr>
          <w:p w:rsidRPr="00B75957" w:rsidR="001C56A8" w:rsidP="00F03A00" w:rsidRDefault="0047056E" w14:paraId="258E6310" w14:textId="033EAAE4">
            <w:pPr>
              <w:widowControl w:val="0"/>
              <w:autoSpaceDE w:val="0"/>
              <w:autoSpaceDN w:val="0"/>
              <w:adjustRightInd w:val="0"/>
              <w:spacing w:after="0" w:line="240" w:lineRule="auto"/>
              <w:ind w:right="-6"/>
              <w:rPr>
                <w:rFonts w:ascii="Arial" w:hAnsi="Arial" w:cs="Arial"/>
                <w:b/>
                <w:bCs/>
              </w:rPr>
            </w:pPr>
            <w:r>
              <w:rPr>
                <w:rFonts w:ascii="Arial" w:hAnsi="Arial" w:cs="Arial"/>
                <w:b/>
                <w:bCs/>
              </w:rPr>
              <w:t>Equality Impact Assessments</w:t>
            </w:r>
            <w:r w:rsidRPr="00B75957" w:rsidR="003B30A5">
              <w:rPr>
                <w:rFonts w:ascii="Arial" w:hAnsi="Arial" w:cs="Arial"/>
                <w:b/>
                <w:bCs/>
              </w:rPr>
              <w:t xml:space="preserve"> </w:t>
            </w:r>
            <w:r>
              <w:rPr>
                <w:rFonts w:ascii="Arial" w:hAnsi="Arial" w:cs="Arial"/>
                <w:b/>
                <w:bCs/>
              </w:rPr>
              <w:t>P</w:t>
            </w:r>
            <w:r w:rsidRPr="00B75957" w:rsidR="003B30A5">
              <w:rPr>
                <w:rFonts w:ascii="Arial" w:hAnsi="Arial" w:cs="Arial"/>
                <w:b/>
                <w:bCs/>
              </w:rPr>
              <w:t xml:space="preserve">olicy </w:t>
            </w:r>
            <w:r w:rsidR="00EF2610">
              <w:rPr>
                <w:rFonts w:ascii="Arial" w:hAnsi="Arial" w:cs="Arial"/>
                <w:b/>
                <w:bCs/>
              </w:rPr>
              <w:t xml:space="preserve">and </w:t>
            </w:r>
            <w:r w:rsidR="00F45FDF">
              <w:rPr>
                <w:rFonts w:ascii="Arial" w:hAnsi="Arial" w:cs="Arial"/>
                <w:b/>
                <w:bCs/>
              </w:rPr>
              <w:t>Guidance</w:t>
            </w:r>
          </w:p>
        </w:tc>
      </w:tr>
      <w:tr w:rsidRPr="00B75957" w:rsidR="001C56A8" w14:paraId="7EDA473C" w14:textId="77777777">
        <w:tblPrEx>
          <w:tblBorders>
            <w:top w:val="none" w:color="auto" w:sz="0" w:space="0"/>
          </w:tblBorders>
        </w:tblPrEx>
        <w:tc>
          <w:tcPr>
            <w:tcW w:w="4219" w:type="dxa"/>
            <w:tcBorders>
              <w:top w:val="single" w:color="BFBFBF" w:sz="4" w:space="0"/>
              <w:bottom w:val="single" w:color="BFBFBF" w:sz="4" w:space="0"/>
              <w:right w:val="single" w:color="BFBFBF" w:sz="4" w:space="0"/>
            </w:tcBorders>
            <w:shd w:val="clear" w:color="auto" w:fill="4F81BD"/>
          </w:tcPr>
          <w:p w:rsidRPr="00B75957" w:rsidR="001C56A8" w:rsidP="00F03A00" w:rsidRDefault="001C56A8" w14:paraId="2965B371" w14:textId="77777777">
            <w:pPr>
              <w:widowControl w:val="0"/>
              <w:autoSpaceDE w:val="0"/>
              <w:autoSpaceDN w:val="0"/>
              <w:adjustRightInd w:val="0"/>
              <w:spacing w:after="0" w:line="240" w:lineRule="auto"/>
              <w:ind w:right="-6"/>
              <w:jc w:val="both"/>
              <w:rPr>
                <w:rFonts w:ascii="Arial" w:hAnsi="Arial" w:cs="Arial"/>
                <w:b/>
                <w:bCs/>
                <w:color w:val="FFFFFF"/>
              </w:rPr>
            </w:pPr>
            <w:r w:rsidRPr="00B75957">
              <w:rPr>
                <w:rFonts w:ascii="Arial" w:hAnsi="Arial" w:cs="Arial"/>
                <w:b/>
                <w:bCs/>
                <w:color w:val="FFFFFF"/>
              </w:rPr>
              <w:t>Date Approved:</w:t>
            </w:r>
          </w:p>
        </w:tc>
        <w:tc>
          <w:tcPr>
            <w:tcW w:w="5103" w:type="dxa"/>
            <w:tcBorders>
              <w:top w:val="single" w:color="BFBFBF" w:sz="4" w:space="0"/>
              <w:left w:val="single" w:color="BFBFBF" w:sz="4" w:space="0"/>
              <w:bottom w:val="single" w:color="BFBFBF" w:sz="4" w:space="0"/>
            </w:tcBorders>
          </w:tcPr>
          <w:p w:rsidRPr="00B75957" w:rsidR="001C56A8" w:rsidP="00F03A00" w:rsidRDefault="001C56A8" w14:paraId="3DA1AF99" w14:textId="77777777">
            <w:pPr>
              <w:widowControl w:val="0"/>
              <w:autoSpaceDE w:val="0"/>
              <w:autoSpaceDN w:val="0"/>
              <w:adjustRightInd w:val="0"/>
              <w:spacing w:after="0" w:line="240" w:lineRule="auto"/>
              <w:ind w:right="-6"/>
              <w:jc w:val="both"/>
              <w:rPr>
                <w:rFonts w:ascii="Arial" w:hAnsi="Arial" w:cs="Arial"/>
              </w:rPr>
            </w:pPr>
          </w:p>
        </w:tc>
      </w:tr>
      <w:tr w:rsidRPr="00B75957" w:rsidR="001C56A8" w14:paraId="31CEEB8B" w14:textId="77777777">
        <w:tblPrEx>
          <w:tblBorders>
            <w:top w:val="none" w:color="auto" w:sz="0" w:space="0"/>
          </w:tblBorders>
        </w:tblPrEx>
        <w:tc>
          <w:tcPr>
            <w:tcW w:w="4219" w:type="dxa"/>
            <w:tcBorders>
              <w:top w:val="single" w:color="BFBFBF" w:sz="4" w:space="0"/>
              <w:bottom w:val="single" w:color="BFBFBF" w:sz="4" w:space="0"/>
              <w:right w:val="single" w:color="BFBFBF" w:sz="4" w:space="0"/>
            </w:tcBorders>
            <w:shd w:val="clear" w:color="auto" w:fill="4F81BD"/>
          </w:tcPr>
          <w:p w:rsidRPr="00B75957" w:rsidR="001C56A8" w:rsidP="00F03A00" w:rsidRDefault="001C56A8" w14:paraId="16EBD404" w14:textId="77777777">
            <w:pPr>
              <w:widowControl w:val="0"/>
              <w:autoSpaceDE w:val="0"/>
              <w:autoSpaceDN w:val="0"/>
              <w:adjustRightInd w:val="0"/>
              <w:spacing w:after="0" w:line="240" w:lineRule="auto"/>
              <w:ind w:right="-6"/>
              <w:jc w:val="both"/>
              <w:rPr>
                <w:rFonts w:ascii="Arial" w:hAnsi="Arial" w:cs="Arial"/>
                <w:b/>
                <w:bCs/>
                <w:color w:val="FFFFFF"/>
              </w:rPr>
            </w:pPr>
            <w:r w:rsidRPr="00B75957">
              <w:rPr>
                <w:rFonts w:ascii="Arial" w:hAnsi="Arial" w:cs="Arial"/>
                <w:b/>
                <w:bCs/>
                <w:color w:val="FFFFFF"/>
              </w:rPr>
              <w:t>Date Next Review:</w:t>
            </w:r>
          </w:p>
        </w:tc>
        <w:tc>
          <w:tcPr>
            <w:tcW w:w="5103" w:type="dxa"/>
            <w:tcBorders>
              <w:top w:val="single" w:color="BFBFBF" w:sz="4" w:space="0"/>
              <w:left w:val="single" w:color="BFBFBF" w:sz="4" w:space="0"/>
              <w:bottom w:val="single" w:color="BFBFBF" w:sz="4" w:space="0"/>
            </w:tcBorders>
          </w:tcPr>
          <w:p w:rsidRPr="00B75957" w:rsidR="001C56A8" w:rsidP="00F03A00" w:rsidRDefault="001C56A8" w14:paraId="703163CF" w14:textId="77777777">
            <w:pPr>
              <w:widowControl w:val="0"/>
              <w:autoSpaceDE w:val="0"/>
              <w:autoSpaceDN w:val="0"/>
              <w:adjustRightInd w:val="0"/>
              <w:spacing w:after="0" w:line="240" w:lineRule="auto"/>
              <w:ind w:right="-6"/>
              <w:jc w:val="both"/>
              <w:rPr>
                <w:rFonts w:ascii="Arial" w:hAnsi="Arial" w:cs="Arial"/>
              </w:rPr>
            </w:pPr>
          </w:p>
        </w:tc>
      </w:tr>
      <w:tr w:rsidRPr="00B75957" w:rsidR="001C56A8" w14:paraId="57C7F7C5" w14:textId="77777777">
        <w:tblPrEx>
          <w:tblBorders>
            <w:top w:val="none" w:color="auto" w:sz="0" w:space="0"/>
          </w:tblBorders>
        </w:tblPrEx>
        <w:tc>
          <w:tcPr>
            <w:tcW w:w="4219" w:type="dxa"/>
            <w:tcBorders>
              <w:top w:val="single" w:color="BFBFBF" w:sz="4" w:space="0"/>
              <w:bottom w:val="single" w:color="BFBFBF" w:sz="4" w:space="0"/>
              <w:right w:val="single" w:color="BFBFBF" w:sz="4" w:space="0"/>
            </w:tcBorders>
            <w:shd w:val="clear" w:color="auto" w:fill="4F81BD"/>
          </w:tcPr>
          <w:p w:rsidRPr="00B75957" w:rsidR="001C56A8" w:rsidP="00F03A00" w:rsidRDefault="001C56A8" w14:paraId="6A2F0A56" w14:textId="77777777">
            <w:pPr>
              <w:widowControl w:val="0"/>
              <w:autoSpaceDE w:val="0"/>
              <w:autoSpaceDN w:val="0"/>
              <w:adjustRightInd w:val="0"/>
              <w:spacing w:after="0" w:line="240" w:lineRule="auto"/>
              <w:ind w:right="-6"/>
              <w:jc w:val="both"/>
              <w:rPr>
                <w:rFonts w:ascii="Arial" w:hAnsi="Arial" w:cs="Arial"/>
                <w:b/>
                <w:bCs/>
                <w:color w:val="FFFFFF"/>
              </w:rPr>
            </w:pPr>
            <w:r w:rsidRPr="00B75957">
              <w:rPr>
                <w:rFonts w:ascii="Arial" w:hAnsi="Arial" w:cs="Arial"/>
                <w:b/>
                <w:bCs/>
                <w:color w:val="FFFFFF"/>
              </w:rPr>
              <w:t>Policy/Procedure Owner:</w:t>
            </w:r>
          </w:p>
        </w:tc>
        <w:tc>
          <w:tcPr>
            <w:tcW w:w="5103" w:type="dxa"/>
            <w:tcBorders>
              <w:top w:val="single" w:color="BFBFBF" w:sz="4" w:space="0"/>
              <w:left w:val="single" w:color="BFBFBF" w:sz="4" w:space="0"/>
              <w:bottom w:val="single" w:color="BFBFBF" w:sz="4" w:space="0"/>
            </w:tcBorders>
          </w:tcPr>
          <w:p w:rsidRPr="00B75957" w:rsidR="001C56A8" w:rsidP="00F03A00" w:rsidRDefault="00F45FDF" w14:paraId="29AC7317" w14:textId="77777777">
            <w:pPr>
              <w:widowControl w:val="0"/>
              <w:autoSpaceDE w:val="0"/>
              <w:autoSpaceDN w:val="0"/>
              <w:adjustRightInd w:val="0"/>
              <w:spacing w:after="0" w:line="240" w:lineRule="auto"/>
              <w:ind w:right="-6"/>
              <w:jc w:val="both"/>
              <w:rPr>
                <w:rFonts w:ascii="Arial" w:hAnsi="Arial" w:cs="Arial"/>
              </w:rPr>
            </w:pPr>
            <w:r>
              <w:rPr>
                <w:rFonts w:ascii="Arial" w:hAnsi="Arial" w:cs="Arial"/>
              </w:rPr>
              <w:t>Equality, Diversity Inclusion</w:t>
            </w:r>
            <w:r w:rsidR="00690DA5">
              <w:rPr>
                <w:rFonts w:ascii="Arial" w:hAnsi="Arial" w:cs="Arial"/>
              </w:rPr>
              <w:t xml:space="preserve"> Partner</w:t>
            </w:r>
          </w:p>
        </w:tc>
      </w:tr>
      <w:tr w:rsidRPr="00B75957" w:rsidR="001C56A8" w14:paraId="4F30015D" w14:textId="77777777">
        <w:tblPrEx>
          <w:tblBorders>
            <w:top w:val="none" w:color="auto" w:sz="0" w:space="0"/>
          </w:tblBorders>
        </w:tblPrEx>
        <w:tc>
          <w:tcPr>
            <w:tcW w:w="4219" w:type="dxa"/>
            <w:tcBorders>
              <w:top w:val="single" w:color="BFBFBF" w:sz="4" w:space="0"/>
              <w:bottom w:val="single" w:color="BFBFBF" w:sz="4" w:space="0"/>
              <w:right w:val="single" w:color="BFBFBF" w:sz="4" w:space="0"/>
            </w:tcBorders>
            <w:shd w:val="clear" w:color="auto" w:fill="4F81BD"/>
          </w:tcPr>
          <w:p w:rsidRPr="00B75957" w:rsidR="001C56A8" w:rsidP="00F03A00" w:rsidRDefault="001C56A8" w14:paraId="2D79262C" w14:textId="77777777">
            <w:pPr>
              <w:widowControl w:val="0"/>
              <w:autoSpaceDE w:val="0"/>
              <w:autoSpaceDN w:val="0"/>
              <w:adjustRightInd w:val="0"/>
              <w:spacing w:after="0" w:line="240" w:lineRule="auto"/>
              <w:ind w:right="-6"/>
              <w:jc w:val="both"/>
              <w:rPr>
                <w:rFonts w:ascii="Arial" w:hAnsi="Arial" w:cs="Arial"/>
                <w:b/>
                <w:bCs/>
                <w:color w:val="FFFFFF"/>
              </w:rPr>
            </w:pPr>
            <w:r w:rsidRPr="00B75957">
              <w:rPr>
                <w:rFonts w:ascii="Arial" w:hAnsi="Arial" w:cs="Arial"/>
                <w:b/>
                <w:bCs/>
                <w:color w:val="FFFFFF"/>
              </w:rPr>
              <w:t>Equality Impact Assessment:</w:t>
            </w:r>
          </w:p>
        </w:tc>
        <w:tc>
          <w:tcPr>
            <w:tcW w:w="5103" w:type="dxa"/>
            <w:tcBorders>
              <w:top w:val="single" w:color="BFBFBF" w:sz="4" w:space="0"/>
              <w:left w:val="single" w:color="BFBFBF" w:sz="4" w:space="0"/>
              <w:bottom w:val="single" w:color="BFBFBF" w:sz="4" w:space="0"/>
            </w:tcBorders>
          </w:tcPr>
          <w:p w:rsidRPr="00B75957" w:rsidR="001C56A8" w:rsidP="00F03A00" w:rsidRDefault="001C56A8" w14:paraId="1BBA2527" w14:textId="77777777">
            <w:pPr>
              <w:widowControl w:val="0"/>
              <w:autoSpaceDE w:val="0"/>
              <w:autoSpaceDN w:val="0"/>
              <w:adjustRightInd w:val="0"/>
              <w:spacing w:after="0" w:line="240" w:lineRule="auto"/>
              <w:ind w:right="-6"/>
              <w:jc w:val="both"/>
              <w:rPr>
                <w:rFonts w:ascii="Arial" w:hAnsi="Arial" w:cs="Arial"/>
              </w:rPr>
            </w:pPr>
          </w:p>
        </w:tc>
      </w:tr>
      <w:tr w:rsidRPr="00B75957" w:rsidR="001C56A8" w14:paraId="2744CF99" w14:textId="77777777">
        <w:tblPrEx>
          <w:tblBorders>
            <w:top w:val="none" w:color="auto" w:sz="0" w:space="0"/>
            <w:bottom w:val="single" w:color="BFBFBF" w:sz="4" w:space="0"/>
          </w:tblBorders>
        </w:tblPrEx>
        <w:tc>
          <w:tcPr>
            <w:tcW w:w="4219" w:type="dxa"/>
            <w:tcBorders>
              <w:top w:val="single" w:color="BFBFBF" w:sz="4" w:space="0"/>
              <w:bottom w:val="single" w:color="BFBFBF" w:sz="4" w:space="0"/>
              <w:right w:val="single" w:color="BFBFBF" w:sz="4" w:space="0"/>
            </w:tcBorders>
            <w:shd w:val="clear" w:color="auto" w:fill="0F243E"/>
          </w:tcPr>
          <w:p w:rsidRPr="00B75957" w:rsidR="001C56A8" w:rsidP="00F03A00" w:rsidRDefault="001C56A8" w14:paraId="7FB12F76" w14:textId="77777777">
            <w:pPr>
              <w:widowControl w:val="0"/>
              <w:autoSpaceDE w:val="0"/>
              <w:autoSpaceDN w:val="0"/>
              <w:adjustRightInd w:val="0"/>
              <w:spacing w:after="0" w:line="240" w:lineRule="auto"/>
              <w:ind w:right="-6"/>
              <w:jc w:val="both"/>
              <w:rPr>
                <w:rFonts w:ascii="Arial" w:hAnsi="Arial" w:cs="Arial"/>
                <w:b/>
                <w:bCs/>
              </w:rPr>
            </w:pPr>
            <w:r w:rsidRPr="00B75957">
              <w:rPr>
                <w:rFonts w:ascii="Arial" w:hAnsi="Arial" w:cs="Arial"/>
                <w:b/>
                <w:bCs/>
              </w:rPr>
              <w:t>Status of Document</w:t>
            </w:r>
          </w:p>
        </w:tc>
        <w:tc>
          <w:tcPr>
            <w:tcW w:w="5103" w:type="dxa"/>
            <w:tcBorders>
              <w:top w:val="single" w:color="BFBFBF" w:sz="4" w:space="0"/>
              <w:left w:val="single" w:color="BFBFBF" w:sz="4" w:space="0"/>
              <w:bottom w:val="single" w:color="BFBFBF" w:sz="4" w:space="0"/>
            </w:tcBorders>
          </w:tcPr>
          <w:p w:rsidRPr="00B75957" w:rsidR="001C56A8" w:rsidP="00F03A00" w:rsidRDefault="00690DA5" w14:paraId="4B76CA89" w14:textId="77777777">
            <w:pPr>
              <w:widowControl w:val="0"/>
              <w:autoSpaceDE w:val="0"/>
              <w:autoSpaceDN w:val="0"/>
              <w:adjustRightInd w:val="0"/>
              <w:spacing w:after="0" w:line="240" w:lineRule="auto"/>
              <w:ind w:right="-6"/>
              <w:jc w:val="both"/>
              <w:rPr>
                <w:rFonts w:ascii="Arial" w:hAnsi="Arial" w:cs="Arial"/>
              </w:rPr>
            </w:pPr>
            <w:r>
              <w:rPr>
                <w:rFonts w:ascii="Arial" w:hAnsi="Arial" w:cs="Arial"/>
              </w:rPr>
              <w:t>Revised August 2021</w:t>
            </w:r>
          </w:p>
        </w:tc>
      </w:tr>
    </w:tbl>
    <w:p w:rsidRPr="00B75957" w:rsidR="001C56A8" w:rsidP="00F03A00" w:rsidRDefault="001C56A8" w14:paraId="15DCF4A8" w14:textId="77777777">
      <w:pPr>
        <w:widowControl w:val="0"/>
        <w:autoSpaceDE w:val="0"/>
        <w:autoSpaceDN w:val="0"/>
        <w:adjustRightInd w:val="0"/>
        <w:spacing w:after="0" w:line="240" w:lineRule="auto"/>
        <w:ind w:right="-6"/>
        <w:jc w:val="both"/>
        <w:rPr>
          <w:rFonts w:ascii="Arial" w:hAnsi="Arial" w:cs="Arial"/>
        </w:rPr>
      </w:pPr>
    </w:p>
    <w:p w:rsidRPr="00B75957" w:rsidR="001C56A8" w:rsidP="00F03A00" w:rsidRDefault="001C56A8" w14:paraId="58A27CDD" w14:textId="77777777">
      <w:pPr>
        <w:widowControl w:val="0"/>
        <w:autoSpaceDE w:val="0"/>
        <w:autoSpaceDN w:val="0"/>
        <w:adjustRightInd w:val="0"/>
        <w:spacing w:after="0" w:line="240" w:lineRule="auto"/>
        <w:ind w:right="-6"/>
        <w:jc w:val="both"/>
        <w:rPr>
          <w:rFonts w:ascii="Arial" w:hAnsi="Arial" w:cs="Arial"/>
        </w:rPr>
      </w:pPr>
    </w:p>
    <w:p w:rsidRPr="00B75957" w:rsidR="001C56A8" w:rsidP="00F03A00" w:rsidRDefault="001C56A8" w14:paraId="6C9D0E16" w14:textId="77777777">
      <w:pPr>
        <w:widowControl w:val="0"/>
        <w:autoSpaceDE w:val="0"/>
        <w:autoSpaceDN w:val="0"/>
        <w:adjustRightInd w:val="0"/>
        <w:spacing w:after="0" w:line="240" w:lineRule="auto"/>
        <w:ind w:right="-6"/>
        <w:jc w:val="both"/>
        <w:rPr>
          <w:rFonts w:ascii="Arial" w:hAnsi="Arial" w:cs="Arial"/>
          <w:color w:val="548DD4"/>
        </w:rPr>
      </w:pPr>
    </w:p>
    <w:p w:rsidRPr="00B75957" w:rsidR="001C56A8" w:rsidP="00F03A00" w:rsidRDefault="001C56A8" w14:paraId="60326018" w14:textId="77777777">
      <w:pPr>
        <w:widowControl w:val="0"/>
        <w:autoSpaceDE w:val="0"/>
        <w:autoSpaceDN w:val="0"/>
        <w:adjustRightInd w:val="0"/>
        <w:spacing w:after="0" w:line="240" w:lineRule="auto"/>
        <w:ind w:right="-6"/>
        <w:jc w:val="both"/>
        <w:rPr>
          <w:rFonts w:ascii="Arial" w:hAnsi="Arial" w:cs="Arial"/>
          <w:color w:val="548DD4"/>
        </w:rPr>
      </w:pPr>
    </w:p>
    <w:p w:rsidRPr="00B75957" w:rsidR="001C56A8" w:rsidP="00F03A00" w:rsidRDefault="001C56A8" w14:paraId="079D6D89" w14:textId="77777777">
      <w:pPr>
        <w:widowControl w:val="0"/>
        <w:autoSpaceDE w:val="0"/>
        <w:autoSpaceDN w:val="0"/>
        <w:adjustRightInd w:val="0"/>
        <w:spacing w:after="0" w:line="240" w:lineRule="auto"/>
        <w:ind w:right="-6"/>
        <w:jc w:val="both"/>
        <w:rPr>
          <w:rFonts w:ascii="Arial" w:hAnsi="Arial" w:cs="Arial"/>
          <w:color w:val="548DD4"/>
        </w:rPr>
      </w:pPr>
    </w:p>
    <w:p w:rsidRPr="00B75957" w:rsidR="001C56A8" w:rsidP="00F03A00" w:rsidRDefault="001C56A8" w14:paraId="3D7FDB10" w14:textId="77777777">
      <w:pPr>
        <w:widowControl w:val="0"/>
        <w:autoSpaceDE w:val="0"/>
        <w:autoSpaceDN w:val="0"/>
        <w:adjustRightInd w:val="0"/>
        <w:spacing w:after="0" w:line="240" w:lineRule="auto"/>
        <w:ind w:right="-6"/>
        <w:jc w:val="both"/>
        <w:rPr>
          <w:rFonts w:ascii="Arial" w:hAnsi="Arial" w:cs="Arial"/>
          <w:color w:val="548DD4"/>
        </w:rPr>
      </w:pPr>
      <w:r w:rsidRPr="00B75957">
        <w:rPr>
          <w:rFonts w:ascii="Arial" w:hAnsi="Arial" w:cs="Arial"/>
          <w:color w:val="548DD4"/>
        </w:rPr>
        <w:t xml:space="preserve">                                                         </w:t>
      </w:r>
    </w:p>
    <w:p w:rsidRPr="00B75957" w:rsidR="00734F13" w:rsidP="00F03A00" w:rsidRDefault="00734F13" w14:paraId="6D03DACA" w14:textId="77777777">
      <w:pPr>
        <w:widowControl w:val="0"/>
        <w:autoSpaceDE w:val="0"/>
        <w:autoSpaceDN w:val="0"/>
        <w:adjustRightInd w:val="0"/>
        <w:spacing w:after="0" w:line="240" w:lineRule="auto"/>
        <w:ind w:right="-6"/>
        <w:jc w:val="both"/>
        <w:rPr>
          <w:rFonts w:ascii="Arial" w:hAnsi="Arial" w:cs="Arial"/>
        </w:rPr>
      </w:pPr>
    </w:p>
    <w:p w:rsidRPr="00B75957" w:rsidR="00734F13" w:rsidP="00F03A00" w:rsidRDefault="00734F13" w14:paraId="47ED5964" w14:textId="77777777">
      <w:pPr>
        <w:widowControl w:val="0"/>
        <w:autoSpaceDE w:val="0"/>
        <w:autoSpaceDN w:val="0"/>
        <w:adjustRightInd w:val="0"/>
        <w:spacing w:after="0" w:line="240" w:lineRule="auto"/>
        <w:ind w:right="-6"/>
        <w:jc w:val="both"/>
        <w:rPr>
          <w:rFonts w:ascii="Arial" w:hAnsi="Arial" w:cs="Arial"/>
        </w:rPr>
      </w:pPr>
    </w:p>
    <w:p w:rsidRPr="00B75957" w:rsidR="007A254C" w:rsidP="00F03A00" w:rsidRDefault="007A254C" w14:paraId="778B1B47" w14:textId="77777777">
      <w:pPr>
        <w:widowControl w:val="0"/>
        <w:autoSpaceDE w:val="0"/>
        <w:autoSpaceDN w:val="0"/>
        <w:adjustRightInd w:val="0"/>
        <w:spacing w:after="0" w:line="240" w:lineRule="auto"/>
        <w:ind w:right="-6"/>
        <w:jc w:val="both"/>
        <w:rPr>
          <w:rFonts w:ascii="Arial" w:hAnsi="Arial" w:cs="Arial"/>
        </w:rPr>
      </w:pPr>
    </w:p>
    <w:p w:rsidRPr="00B75957" w:rsidR="007A254C" w:rsidP="00F03A00" w:rsidRDefault="007A254C" w14:paraId="2EA27DB6" w14:textId="77777777">
      <w:pPr>
        <w:widowControl w:val="0"/>
        <w:autoSpaceDE w:val="0"/>
        <w:autoSpaceDN w:val="0"/>
        <w:adjustRightInd w:val="0"/>
        <w:spacing w:after="0" w:line="240" w:lineRule="auto"/>
        <w:ind w:right="-6"/>
        <w:jc w:val="both"/>
        <w:rPr>
          <w:rFonts w:ascii="Arial" w:hAnsi="Arial" w:cs="Arial"/>
        </w:rPr>
      </w:pPr>
    </w:p>
    <w:p w:rsidRPr="00B75957" w:rsidR="00734F13" w:rsidP="00F03A00" w:rsidRDefault="00734F13" w14:paraId="2ABD7FF7" w14:textId="77777777">
      <w:pPr>
        <w:widowControl w:val="0"/>
        <w:autoSpaceDE w:val="0"/>
        <w:autoSpaceDN w:val="0"/>
        <w:adjustRightInd w:val="0"/>
        <w:spacing w:after="0" w:line="240" w:lineRule="auto"/>
        <w:ind w:right="-6"/>
        <w:jc w:val="both"/>
        <w:rPr>
          <w:rFonts w:ascii="Arial" w:hAnsi="Arial" w:cs="Arial"/>
        </w:rPr>
      </w:pPr>
    </w:p>
    <w:p w:rsidRPr="00B75957" w:rsidR="001C56A8" w:rsidP="00F03A00" w:rsidRDefault="001C56A8" w14:paraId="42E30032" w14:textId="77777777">
      <w:pPr>
        <w:widowControl w:val="0"/>
        <w:autoSpaceDE w:val="0"/>
        <w:autoSpaceDN w:val="0"/>
        <w:adjustRightInd w:val="0"/>
        <w:spacing w:after="0" w:line="240" w:lineRule="auto"/>
        <w:ind w:right="-6"/>
        <w:jc w:val="both"/>
        <w:rPr>
          <w:rFonts w:ascii="Arial" w:hAnsi="Arial" w:cs="Arial"/>
        </w:rPr>
      </w:pPr>
    </w:p>
    <w:p w:rsidRPr="00B75957" w:rsidR="001C56A8" w:rsidP="00F03A00" w:rsidRDefault="001C56A8" w14:paraId="198B535C" w14:textId="77777777">
      <w:pPr>
        <w:widowControl w:val="0"/>
        <w:autoSpaceDE w:val="0"/>
        <w:autoSpaceDN w:val="0"/>
        <w:adjustRightInd w:val="0"/>
        <w:spacing w:after="0" w:line="240" w:lineRule="auto"/>
        <w:ind w:right="-6"/>
        <w:jc w:val="both"/>
        <w:rPr>
          <w:rFonts w:ascii="Arial" w:hAnsi="Arial" w:cs="Arial"/>
        </w:rPr>
      </w:pPr>
    </w:p>
    <w:p w:rsidRPr="00B75957" w:rsidR="001C56A8" w:rsidP="00F03A00" w:rsidRDefault="001C56A8" w14:paraId="1109B80E" w14:textId="77777777">
      <w:pPr>
        <w:widowControl w:val="0"/>
        <w:autoSpaceDE w:val="0"/>
        <w:autoSpaceDN w:val="0"/>
        <w:adjustRightInd w:val="0"/>
        <w:spacing w:after="0" w:line="240" w:lineRule="auto"/>
        <w:ind w:right="-6"/>
        <w:jc w:val="center"/>
        <w:rPr>
          <w:rFonts w:ascii="Arial" w:hAnsi="Arial" w:cs="Arial"/>
        </w:rPr>
      </w:pPr>
      <w:r w:rsidRPr="00B75957">
        <w:rPr>
          <w:rFonts w:ascii="Arial" w:hAnsi="Arial" w:cs="Arial"/>
        </w:rPr>
        <w:t xml:space="preserve">This policy will be reviewed periodically to ensure compliance with changes in employment law and equality legislation.  </w:t>
      </w:r>
      <w:r w:rsidRPr="00B75957" w:rsidR="00A53791">
        <w:rPr>
          <w:rFonts w:ascii="Arial" w:hAnsi="Arial" w:cs="Arial"/>
        </w:rPr>
        <w:t>If</w:t>
      </w:r>
      <w:r w:rsidRPr="00B75957">
        <w:rPr>
          <w:rFonts w:ascii="Arial" w:hAnsi="Arial" w:cs="Arial"/>
        </w:rPr>
        <w:t xml:space="preserve"> this policy or procedure is not compliant, the relevant legislation shall prevail.</w:t>
      </w:r>
    </w:p>
    <w:p w:rsidRPr="00B75957" w:rsidR="001C56A8" w:rsidP="00F03A00" w:rsidRDefault="001C56A8" w14:paraId="3CE6BD70" w14:textId="77777777">
      <w:pPr>
        <w:widowControl w:val="0"/>
        <w:autoSpaceDE w:val="0"/>
        <w:autoSpaceDN w:val="0"/>
        <w:adjustRightInd w:val="0"/>
        <w:spacing w:after="0" w:line="240" w:lineRule="auto"/>
        <w:ind w:right="-6"/>
        <w:rPr>
          <w:rFonts w:ascii="Arial" w:hAnsi="Arial" w:cs="Arial"/>
          <w:b/>
          <w:bCs/>
        </w:rPr>
      </w:pPr>
    </w:p>
    <w:p w:rsidRPr="00B75957" w:rsidR="001C56A8" w:rsidP="00F03A00" w:rsidRDefault="001C56A8" w14:paraId="7AFE4F0B" w14:textId="77777777">
      <w:pPr>
        <w:widowControl w:val="0"/>
        <w:autoSpaceDE w:val="0"/>
        <w:autoSpaceDN w:val="0"/>
        <w:adjustRightInd w:val="0"/>
        <w:spacing w:after="0" w:line="240" w:lineRule="auto"/>
        <w:ind w:right="-6"/>
        <w:jc w:val="center"/>
        <w:rPr>
          <w:rFonts w:ascii="Arial" w:hAnsi="Arial" w:cs="Arial"/>
          <w:b/>
          <w:bCs/>
        </w:rPr>
      </w:pPr>
      <w:r w:rsidRPr="00B75957">
        <w:rPr>
          <w:rFonts w:ascii="Arial" w:hAnsi="Arial" w:cs="Arial"/>
          <w:b/>
          <w:bCs/>
        </w:rPr>
        <w:t>Changes to this policy will be subject to consultation and agreement with the University’s recognised Trade Unions before implementation</w:t>
      </w:r>
    </w:p>
    <w:p w:rsidR="00BD19E8" w:rsidP="004F3955" w:rsidRDefault="00BD19E8" w14:paraId="092B65A4" w14:textId="77777777">
      <w:pPr>
        <w:spacing w:after="0" w:line="240" w:lineRule="auto"/>
        <w:rPr>
          <w:rFonts w:ascii="Arial" w:hAnsi="Arial" w:cs="Arial"/>
        </w:rPr>
      </w:pPr>
    </w:p>
    <w:p w:rsidR="00BD19E8" w:rsidP="004F3955" w:rsidRDefault="00BD19E8" w14:paraId="60E6F5CE" w14:textId="77777777">
      <w:pPr>
        <w:spacing w:after="0" w:line="240" w:lineRule="auto"/>
        <w:rPr>
          <w:rFonts w:ascii="Arial" w:hAnsi="Arial" w:cs="Arial"/>
        </w:rPr>
      </w:pPr>
    </w:p>
    <w:p w:rsidR="00F45FDF" w:rsidP="004F3955" w:rsidRDefault="00F45FDF" w14:paraId="1770C6A4" w14:textId="77777777">
      <w:pPr>
        <w:spacing w:after="0" w:line="240" w:lineRule="auto"/>
        <w:rPr>
          <w:rFonts w:ascii="Arial" w:hAnsi="Arial" w:cs="Arial"/>
        </w:rPr>
      </w:pPr>
    </w:p>
    <w:p w:rsidR="00F45FDF" w:rsidP="004F3955" w:rsidRDefault="00F45FDF" w14:paraId="5C813D25" w14:textId="77777777">
      <w:pPr>
        <w:spacing w:after="0" w:line="240" w:lineRule="auto"/>
        <w:rPr>
          <w:rFonts w:ascii="Arial" w:hAnsi="Arial" w:cs="Arial"/>
        </w:rPr>
      </w:pPr>
    </w:p>
    <w:p w:rsidR="00BD19E8" w:rsidP="004F3955" w:rsidRDefault="00BD19E8" w14:paraId="65139DCA" w14:textId="77777777">
      <w:pPr>
        <w:spacing w:after="0" w:line="240" w:lineRule="auto"/>
        <w:rPr>
          <w:rFonts w:ascii="Arial" w:hAnsi="Arial" w:cs="Arial"/>
        </w:rPr>
      </w:pPr>
    </w:p>
    <w:sdt>
      <w:sdtPr>
        <w:rPr>
          <w:rFonts w:ascii="Calibri" w:hAnsi="Calibri"/>
          <w:color w:val="auto"/>
          <w:sz w:val="22"/>
          <w:szCs w:val="22"/>
          <w:lang w:val="en-GB" w:eastAsia="en-GB"/>
        </w:rPr>
        <w:id w:val="567701570"/>
        <w:docPartObj>
          <w:docPartGallery w:val="Table of Contents"/>
          <w:docPartUnique/>
        </w:docPartObj>
      </w:sdtPr>
      <w:sdtEndPr>
        <w:rPr>
          <w:b/>
          <w:bCs/>
          <w:noProof/>
        </w:rPr>
      </w:sdtEndPr>
      <w:sdtContent>
        <w:p w:rsidRPr="00415919" w:rsidR="00BD19E8" w:rsidRDefault="00720858" w14:paraId="3C99370F" w14:textId="77777777">
          <w:pPr>
            <w:pStyle w:val="TOCHeading"/>
            <w:rPr>
              <w:rFonts w:ascii="Arial" w:hAnsi="Arial" w:cs="Arial"/>
              <w:b/>
              <w:bCs/>
              <w:sz w:val="22"/>
              <w:szCs w:val="22"/>
            </w:rPr>
          </w:pPr>
          <w:r w:rsidRPr="00415919">
            <w:rPr>
              <w:rFonts w:ascii="Arial" w:hAnsi="Arial" w:cs="Arial"/>
              <w:b/>
              <w:bCs/>
              <w:sz w:val="22"/>
              <w:szCs w:val="22"/>
            </w:rPr>
            <w:t xml:space="preserve">Table of </w:t>
          </w:r>
          <w:r w:rsidRPr="00415919" w:rsidR="00BD19E8">
            <w:rPr>
              <w:rFonts w:ascii="Arial" w:hAnsi="Arial" w:cs="Arial"/>
              <w:b/>
              <w:bCs/>
              <w:sz w:val="22"/>
              <w:szCs w:val="22"/>
            </w:rPr>
            <w:t>Contents</w:t>
          </w:r>
        </w:p>
        <w:p w:rsidRPr="00415919" w:rsidR="00720858" w:rsidP="00720858" w:rsidRDefault="00720858" w14:paraId="5CE20AC5" w14:textId="77777777">
          <w:pPr>
            <w:rPr>
              <w:rFonts w:ascii="Arial" w:hAnsi="Arial" w:cs="Arial"/>
              <w:lang w:val="en-US" w:eastAsia="en-US"/>
            </w:rPr>
          </w:pPr>
        </w:p>
        <w:p w:rsidRPr="00415919" w:rsidR="00720858" w:rsidRDefault="00BD19E8" w14:paraId="66C41CFA" w14:textId="77777777">
          <w:pPr>
            <w:pStyle w:val="TOC1"/>
            <w:tabs>
              <w:tab w:val="left" w:pos="440"/>
              <w:tab w:val="right" w:leader="dot" w:pos="9459"/>
            </w:tabs>
            <w:rPr>
              <w:rFonts w:ascii="Arial" w:hAnsi="Arial" w:cs="Arial" w:eastAsiaTheme="minorEastAsia"/>
              <w:noProof/>
              <w:lang w:val="en-US" w:eastAsia="en-US"/>
            </w:rPr>
          </w:pPr>
          <w:r w:rsidRPr="00415919">
            <w:rPr>
              <w:rFonts w:ascii="Arial" w:hAnsi="Arial" w:cs="Arial"/>
            </w:rPr>
            <w:fldChar w:fldCharType="begin"/>
          </w:r>
          <w:r w:rsidRPr="00415919">
            <w:rPr>
              <w:rFonts w:ascii="Arial" w:hAnsi="Arial" w:cs="Arial"/>
            </w:rPr>
            <w:instrText xml:space="preserve"> TOC \o "1-3" \h \z \u </w:instrText>
          </w:r>
          <w:r w:rsidRPr="00415919">
            <w:rPr>
              <w:rFonts w:ascii="Arial" w:hAnsi="Arial" w:cs="Arial"/>
            </w:rPr>
            <w:fldChar w:fldCharType="separate"/>
          </w:r>
          <w:hyperlink w:history="1" w:anchor="_Toc67568598">
            <w:r w:rsidRPr="00415919" w:rsidR="00720858">
              <w:rPr>
                <w:rStyle w:val="Hyperlink"/>
                <w:rFonts w:ascii="Arial" w:hAnsi="Arial" w:cs="Arial"/>
                <w:noProof/>
              </w:rPr>
              <w:t>1.</w:t>
            </w:r>
            <w:r w:rsidRPr="00415919" w:rsidR="00720858">
              <w:rPr>
                <w:rFonts w:ascii="Arial" w:hAnsi="Arial" w:cs="Arial" w:eastAsiaTheme="minorEastAsia"/>
                <w:noProof/>
                <w:lang w:val="en-US" w:eastAsia="en-US"/>
              </w:rPr>
              <w:tab/>
            </w:r>
            <w:r w:rsidRPr="00415919" w:rsidR="00720858">
              <w:rPr>
                <w:rStyle w:val="Hyperlink"/>
                <w:rFonts w:ascii="Arial" w:hAnsi="Arial" w:cs="Arial"/>
                <w:noProof/>
              </w:rPr>
              <w:t xml:space="preserve">Policy </w:t>
            </w:r>
            <w:r w:rsidR="00C71952">
              <w:rPr>
                <w:rStyle w:val="Hyperlink"/>
                <w:rFonts w:ascii="Arial" w:hAnsi="Arial" w:cs="Arial"/>
                <w:noProof/>
              </w:rPr>
              <w:t>S</w:t>
            </w:r>
            <w:r w:rsidRPr="00415919" w:rsidR="00720858">
              <w:rPr>
                <w:rStyle w:val="Hyperlink"/>
                <w:rFonts w:ascii="Arial" w:hAnsi="Arial" w:cs="Arial"/>
                <w:noProof/>
              </w:rPr>
              <w:t>tatement</w:t>
            </w:r>
            <w:r w:rsidRPr="00415919" w:rsidR="00720858">
              <w:rPr>
                <w:rFonts w:ascii="Arial" w:hAnsi="Arial" w:cs="Arial"/>
                <w:noProof/>
                <w:webHidden/>
              </w:rPr>
              <w:tab/>
            </w:r>
            <w:r w:rsidRPr="00415919" w:rsidR="00720858">
              <w:rPr>
                <w:rFonts w:ascii="Arial" w:hAnsi="Arial" w:cs="Arial"/>
                <w:noProof/>
                <w:webHidden/>
              </w:rPr>
              <w:fldChar w:fldCharType="begin"/>
            </w:r>
            <w:r w:rsidRPr="00415919" w:rsidR="00720858">
              <w:rPr>
                <w:rFonts w:ascii="Arial" w:hAnsi="Arial" w:cs="Arial"/>
                <w:noProof/>
                <w:webHidden/>
              </w:rPr>
              <w:instrText xml:space="preserve"> PAGEREF _Toc67568598 \h </w:instrText>
            </w:r>
            <w:r w:rsidRPr="00415919" w:rsidR="00720858">
              <w:rPr>
                <w:rFonts w:ascii="Arial" w:hAnsi="Arial" w:cs="Arial"/>
                <w:noProof/>
                <w:webHidden/>
              </w:rPr>
            </w:r>
            <w:r w:rsidRPr="00415919" w:rsidR="00720858">
              <w:rPr>
                <w:rFonts w:ascii="Arial" w:hAnsi="Arial" w:cs="Arial"/>
                <w:noProof/>
                <w:webHidden/>
              </w:rPr>
              <w:fldChar w:fldCharType="separate"/>
            </w:r>
            <w:r w:rsidR="002B271E">
              <w:rPr>
                <w:rFonts w:ascii="Arial" w:hAnsi="Arial" w:cs="Arial"/>
                <w:noProof/>
                <w:webHidden/>
              </w:rPr>
              <w:t>3</w:t>
            </w:r>
            <w:r w:rsidRPr="00415919" w:rsidR="00720858">
              <w:rPr>
                <w:rFonts w:ascii="Arial" w:hAnsi="Arial" w:cs="Arial"/>
                <w:noProof/>
                <w:webHidden/>
              </w:rPr>
              <w:fldChar w:fldCharType="end"/>
            </w:r>
          </w:hyperlink>
        </w:p>
        <w:p w:rsidRPr="00415919" w:rsidR="00720858" w:rsidRDefault="00EF2610" w14:paraId="0C9894DD" w14:textId="77777777">
          <w:pPr>
            <w:pStyle w:val="TOC1"/>
            <w:tabs>
              <w:tab w:val="left" w:pos="440"/>
              <w:tab w:val="right" w:leader="dot" w:pos="9459"/>
            </w:tabs>
            <w:rPr>
              <w:rFonts w:ascii="Arial" w:hAnsi="Arial" w:cs="Arial" w:eastAsiaTheme="minorEastAsia"/>
              <w:noProof/>
              <w:lang w:val="en-US" w:eastAsia="en-US"/>
            </w:rPr>
          </w:pPr>
          <w:hyperlink w:history="1" w:anchor="_Toc67568599">
            <w:r w:rsidRPr="00415919" w:rsidR="00720858">
              <w:rPr>
                <w:rStyle w:val="Hyperlink"/>
                <w:rFonts w:ascii="Arial" w:hAnsi="Arial" w:cs="Arial"/>
                <w:noProof/>
              </w:rPr>
              <w:t>2.</w:t>
            </w:r>
            <w:r w:rsidRPr="00415919" w:rsidR="00720858">
              <w:rPr>
                <w:rFonts w:ascii="Arial" w:hAnsi="Arial" w:cs="Arial" w:eastAsiaTheme="minorEastAsia"/>
                <w:noProof/>
                <w:lang w:val="en-US" w:eastAsia="en-US"/>
              </w:rPr>
              <w:tab/>
            </w:r>
            <w:r w:rsidRPr="00415919" w:rsidR="00720858">
              <w:rPr>
                <w:rStyle w:val="Hyperlink"/>
                <w:rFonts w:ascii="Arial" w:hAnsi="Arial" w:cs="Arial"/>
                <w:noProof/>
              </w:rPr>
              <w:t xml:space="preserve">Policy </w:t>
            </w:r>
            <w:r w:rsidR="00C71952">
              <w:rPr>
                <w:rStyle w:val="Hyperlink"/>
                <w:rFonts w:ascii="Arial" w:hAnsi="Arial" w:cs="Arial"/>
                <w:noProof/>
              </w:rPr>
              <w:t>A</w:t>
            </w:r>
            <w:r w:rsidRPr="00415919" w:rsidR="00720858">
              <w:rPr>
                <w:rStyle w:val="Hyperlink"/>
                <w:rFonts w:ascii="Arial" w:hAnsi="Arial" w:cs="Arial"/>
                <w:noProof/>
              </w:rPr>
              <w:t>ims and Objectives</w:t>
            </w:r>
            <w:r w:rsidRPr="00415919" w:rsidR="00720858">
              <w:rPr>
                <w:rFonts w:ascii="Arial" w:hAnsi="Arial" w:cs="Arial"/>
                <w:noProof/>
                <w:webHidden/>
              </w:rPr>
              <w:tab/>
            </w:r>
            <w:r w:rsidRPr="00415919" w:rsidR="00720858">
              <w:rPr>
                <w:rFonts w:ascii="Arial" w:hAnsi="Arial" w:cs="Arial"/>
                <w:noProof/>
                <w:webHidden/>
              </w:rPr>
              <w:fldChar w:fldCharType="begin"/>
            </w:r>
            <w:r w:rsidRPr="00415919" w:rsidR="00720858">
              <w:rPr>
                <w:rFonts w:ascii="Arial" w:hAnsi="Arial" w:cs="Arial"/>
                <w:noProof/>
                <w:webHidden/>
              </w:rPr>
              <w:instrText xml:space="preserve"> PAGEREF _Toc67568599 \h </w:instrText>
            </w:r>
            <w:r w:rsidRPr="00415919" w:rsidR="00720858">
              <w:rPr>
                <w:rFonts w:ascii="Arial" w:hAnsi="Arial" w:cs="Arial"/>
                <w:noProof/>
                <w:webHidden/>
              </w:rPr>
            </w:r>
            <w:r w:rsidRPr="00415919" w:rsidR="00720858">
              <w:rPr>
                <w:rFonts w:ascii="Arial" w:hAnsi="Arial" w:cs="Arial"/>
                <w:noProof/>
                <w:webHidden/>
              </w:rPr>
              <w:fldChar w:fldCharType="separate"/>
            </w:r>
            <w:r w:rsidR="002B271E">
              <w:rPr>
                <w:rFonts w:ascii="Arial" w:hAnsi="Arial" w:cs="Arial"/>
                <w:noProof/>
                <w:webHidden/>
              </w:rPr>
              <w:t>3</w:t>
            </w:r>
            <w:r w:rsidRPr="00415919" w:rsidR="00720858">
              <w:rPr>
                <w:rFonts w:ascii="Arial" w:hAnsi="Arial" w:cs="Arial"/>
                <w:noProof/>
                <w:webHidden/>
              </w:rPr>
              <w:fldChar w:fldCharType="end"/>
            </w:r>
          </w:hyperlink>
        </w:p>
        <w:p w:rsidRPr="00415919" w:rsidR="00720858" w:rsidRDefault="00EF2610" w14:paraId="5493A74B" w14:textId="77777777">
          <w:pPr>
            <w:pStyle w:val="TOC1"/>
            <w:tabs>
              <w:tab w:val="left" w:pos="440"/>
              <w:tab w:val="right" w:leader="dot" w:pos="9459"/>
            </w:tabs>
            <w:rPr>
              <w:rFonts w:ascii="Arial" w:hAnsi="Arial" w:cs="Arial" w:eastAsiaTheme="minorEastAsia"/>
              <w:noProof/>
              <w:lang w:val="en-US" w:eastAsia="en-US"/>
            </w:rPr>
          </w:pPr>
          <w:hyperlink w:history="1" w:anchor="_Toc67568600">
            <w:r w:rsidRPr="00415919" w:rsidR="00720858">
              <w:rPr>
                <w:rStyle w:val="Hyperlink"/>
                <w:rFonts w:ascii="Arial" w:hAnsi="Arial" w:cs="Arial"/>
                <w:noProof/>
              </w:rPr>
              <w:t>3.</w:t>
            </w:r>
            <w:r w:rsidRPr="00415919" w:rsidR="00720858">
              <w:rPr>
                <w:rFonts w:ascii="Arial" w:hAnsi="Arial" w:cs="Arial" w:eastAsiaTheme="minorEastAsia"/>
                <w:noProof/>
                <w:lang w:val="en-US" w:eastAsia="en-US"/>
              </w:rPr>
              <w:tab/>
            </w:r>
            <w:r w:rsidRPr="00415919" w:rsidR="00720858">
              <w:rPr>
                <w:rStyle w:val="Hyperlink"/>
                <w:rFonts w:ascii="Arial" w:hAnsi="Arial" w:cs="Arial"/>
                <w:noProof/>
              </w:rPr>
              <w:t>The Legal Framework</w:t>
            </w:r>
            <w:r w:rsidRPr="00415919" w:rsidR="00720858">
              <w:rPr>
                <w:rFonts w:ascii="Arial" w:hAnsi="Arial" w:cs="Arial"/>
                <w:noProof/>
                <w:webHidden/>
              </w:rPr>
              <w:tab/>
            </w:r>
          </w:hyperlink>
          <w:r w:rsidR="000A2437">
            <w:rPr>
              <w:rFonts w:ascii="Arial" w:hAnsi="Arial" w:cs="Arial"/>
              <w:noProof/>
            </w:rPr>
            <w:t>4</w:t>
          </w:r>
        </w:p>
        <w:p w:rsidRPr="00415919" w:rsidR="00720858" w:rsidRDefault="00EF2610" w14:paraId="3F85CD40" w14:textId="77777777">
          <w:pPr>
            <w:pStyle w:val="TOC1"/>
            <w:tabs>
              <w:tab w:val="left" w:pos="440"/>
              <w:tab w:val="right" w:leader="dot" w:pos="9459"/>
            </w:tabs>
            <w:rPr>
              <w:rFonts w:ascii="Arial" w:hAnsi="Arial" w:cs="Arial" w:eastAsiaTheme="minorEastAsia"/>
              <w:noProof/>
              <w:lang w:val="en-US" w:eastAsia="en-US"/>
            </w:rPr>
          </w:pPr>
          <w:hyperlink w:history="1" w:anchor="_Toc67568601">
            <w:r w:rsidRPr="00415919" w:rsidR="00720858">
              <w:rPr>
                <w:rStyle w:val="Hyperlink"/>
                <w:rFonts w:ascii="Arial" w:hAnsi="Arial" w:cs="Arial"/>
                <w:noProof/>
              </w:rPr>
              <w:t>4.</w:t>
            </w:r>
            <w:r w:rsidRPr="00415919" w:rsidR="00720858">
              <w:rPr>
                <w:rFonts w:ascii="Arial" w:hAnsi="Arial" w:cs="Arial" w:eastAsiaTheme="minorEastAsia"/>
                <w:noProof/>
                <w:lang w:val="en-US" w:eastAsia="en-US"/>
              </w:rPr>
              <w:tab/>
            </w:r>
            <w:r w:rsidRPr="00415919" w:rsidR="00720858">
              <w:rPr>
                <w:rStyle w:val="Hyperlink"/>
                <w:rFonts w:ascii="Arial" w:hAnsi="Arial" w:cs="Arial"/>
                <w:noProof/>
              </w:rPr>
              <w:t>What is an Equality Impact Assessment?</w:t>
            </w:r>
            <w:r w:rsidRPr="00415919" w:rsidR="00720858">
              <w:rPr>
                <w:rFonts w:ascii="Arial" w:hAnsi="Arial" w:cs="Arial"/>
                <w:noProof/>
                <w:webHidden/>
              </w:rPr>
              <w:tab/>
            </w:r>
          </w:hyperlink>
          <w:r w:rsidRPr="00415919" w:rsidR="008E7373">
            <w:rPr>
              <w:rFonts w:ascii="Arial" w:hAnsi="Arial" w:cs="Arial"/>
              <w:noProof/>
            </w:rPr>
            <w:t>5</w:t>
          </w:r>
        </w:p>
        <w:p w:rsidRPr="00415919" w:rsidR="00720858" w:rsidRDefault="00EF2610" w14:paraId="0B1FE466" w14:textId="77777777">
          <w:pPr>
            <w:pStyle w:val="TOC1"/>
            <w:tabs>
              <w:tab w:val="left" w:pos="440"/>
              <w:tab w:val="right" w:leader="dot" w:pos="9459"/>
            </w:tabs>
            <w:rPr>
              <w:rFonts w:ascii="Arial" w:hAnsi="Arial" w:cs="Arial" w:eastAsiaTheme="minorEastAsia"/>
              <w:noProof/>
              <w:lang w:val="en-US" w:eastAsia="en-US"/>
            </w:rPr>
          </w:pPr>
          <w:hyperlink w:history="1" w:anchor="_Toc67568602">
            <w:r w:rsidRPr="00415919" w:rsidR="00720858">
              <w:rPr>
                <w:rStyle w:val="Hyperlink"/>
                <w:rFonts w:ascii="Arial" w:hAnsi="Arial" w:cs="Arial"/>
                <w:noProof/>
              </w:rPr>
              <w:t>5.</w:t>
            </w:r>
            <w:r w:rsidRPr="00415919" w:rsidR="00720858">
              <w:rPr>
                <w:rFonts w:ascii="Arial" w:hAnsi="Arial" w:cs="Arial" w:eastAsiaTheme="minorEastAsia"/>
                <w:noProof/>
                <w:lang w:val="en-US" w:eastAsia="en-US"/>
              </w:rPr>
              <w:tab/>
            </w:r>
            <w:r w:rsidRPr="00415919" w:rsidR="00720858">
              <w:rPr>
                <w:rStyle w:val="Hyperlink"/>
                <w:rFonts w:ascii="Arial" w:hAnsi="Arial" w:cs="Arial"/>
                <w:noProof/>
              </w:rPr>
              <w:t>Why do an Equality Impact Assessment?</w:t>
            </w:r>
            <w:r w:rsidRPr="00415919" w:rsidR="00720858">
              <w:rPr>
                <w:rFonts w:ascii="Arial" w:hAnsi="Arial" w:cs="Arial"/>
                <w:noProof/>
                <w:webHidden/>
              </w:rPr>
              <w:tab/>
            </w:r>
          </w:hyperlink>
          <w:r w:rsidR="003131D6">
            <w:rPr>
              <w:rFonts w:ascii="Arial" w:hAnsi="Arial" w:cs="Arial"/>
              <w:noProof/>
            </w:rPr>
            <w:t>6</w:t>
          </w:r>
        </w:p>
        <w:p w:rsidRPr="00415919" w:rsidR="00720858" w:rsidRDefault="00EF2610" w14:paraId="6189CFDB" w14:textId="77777777">
          <w:pPr>
            <w:pStyle w:val="TOC1"/>
            <w:tabs>
              <w:tab w:val="left" w:pos="440"/>
              <w:tab w:val="right" w:leader="dot" w:pos="9459"/>
            </w:tabs>
            <w:rPr>
              <w:rFonts w:ascii="Arial" w:hAnsi="Arial" w:cs="Arial" w:eastAsiaTheme="minorEastAsia"/>
              <w:noProof/>
              <w:lang w:val="en-US" w:eastAsia="en-US"/>
            </w:rPr>
          </w:pPr>
          <w:hyperlink w:history="1" w:anchor="_Toc67568603">
            <w:r w:rsidRPr="00415919" w:rsidR="00720858">
              <w:rPr>
                <w:rStyle w:val="Hyperlink"/>
                <w:rFonts w:ascii="Arial" w:hAnsi="Arial" w:cs="Arial"/>
                <w:noProof/>
              </w:rPr>
              <w:t>6.</w:t>
            </w:r>
            <w:r w:rsidRPr="00415919" w:rsidR="00720858">
              <w:rPr>
                <w:rFonts w:ascii="Arial" w:hAnsi="Arial" w:cs="Arial" w:eastAsiaTheme="minorEastAsia"/>
                <w:noProof/>
                <w:lang w:val="en-US" w:eastAsia="en-US"/>
              </w:rPr>
              <w:tab/>
            </w:r>
            <w:r w:rsidRPr="00415919" w:rsidR="008E7373">
              <w:rPr>
                <w:rFonts w:ascii="Arial" w:hAnsi="Arial" w:cs="Arial" w:eastAsiaTheme="minorEastAsia"/>
                <w:noProof/>
                <w:lang w:val="en-US" w:eastAsia="en-US"/>
              </w:rPr>
              <w:t xml:space="preserve">The </w:t>
            </w:r>
            <w:r w:rsidR="00C71952">
              <w:rPr>
                <w:rFonts w:ascii="Arial" w:hAnsi="Arial" w:cs="Arial" w:eastAsiaTheme="minorEastAsia"/>
                <w:noProof/>
                <w:lang w:val="en-US" w:eastAsia="en-US"/>
              </w:rPr>
              <w:t>P</w:t>
            </w:r>
            <w:r w:rsidRPr="00415919" w:rsidR="008E7373">
              <w:rPr>
                <w:rFonts w:ascii="Arial" w:hAnsi="Arial" w:cs="Arial" w:eastAsiaTheme="minorEastAsia"/>
                <w:noProof/>
                <w:lang w:val="en-US" w:eastAsia="en-US"/>
              </w:rPr>
              <w:t xml:space="preserve">lanning and </w:t>
            </w:r>
            <w:r w:rsidR="00C71952">
              <w:rPr>
                <w:rFonts w:ascii="Arial" w:hAnsi="Arial" w:cs="Arial" w:eastAsiaTheme="minorEastAsia"/>
                <w:noProof/>
                <w:lang w:val="en-US" w:eastAsia="en-US"/>
              </w:rPr>
              <w:t>B</w:t>
            </w:r>
            <w:r w:rsidRPr="00415919" w:rsidR="008E7373">
              <w:rPr>
                <w:rFonts w:ascii="Arial" w:hAnsi="Arial" w:cs="Arial" w:eastAsiaTheme="minorEastAsia"/>
                <w:noProof/>
                <w:lang w:val="en-US" w:eastAsia="en-US"/>
              </w:rPr>
              <w:t xml:space="preserve">usiness </w:t>
            </w:r>
            <w:r w:rsidR="00C71952">
              <w:rPr>
                <w:rFonts w:ascii="Arial" w:hAnsi="Arial" w:cs="Arial" w:eastAsiaTheme="minorEastAsia"/>
                <w:noProof/>
                <w:lang w:val="en-US" w:eastAsia="en-US"/>
              </w:rPr>
              <w:t>B</w:t>
            </w:r>
            <w:r w:rsidRPr="00415919" w:rsidR="008E7373">
              <w:rPr>
                <w:rFonts w:ascii="Arial" w:hAnsi="Arial" w:cs="Arial" w:eastAsiaTheme="minorEastAsia"/>
                <w:noProof/>
                <w:lang w:val="en-US" w:eastAsia="en-US"/>
              </w:rPr>
              <w:t xml:space="preserve">enefits of Equality Impact Assessment </w:t>
            </w:r>
            <w:r w:rsidRPr="00415919" w:rsidR="00720858">
              <w:rPr>
                <w:rFonts w:ascii="Arial" w:hAnsi="Arial" w:cs="Arial"/>
                <w:noProof/>
                <w:webHidden/>
              </w:rPr>
              <w:tab/>
            </w:r>
          </w:hyperlink>
          <w:r w:rsidRPr="00415919" w:rsidR="008E7373">
            <w:rPr>
              <w:rFonts w:ascii="Arial" w:hAnsi="Arial" w:cs="Arial"/>
              <w:noProof/>
            </w:rPr>
            <w:t>6</w:t>
          </w:r>
        </w:p>
        <w:p w:rsidRPr="00415919" w:rsidR="00720858" w:rsidRDefault="00EF2610" w14:paraId="7EF7E43D" w14:textId="77777777">
          <w:pPr>
            <w:pStyle w:val="TOC1"/>
            <w:tabs>
              <w:tab w:val="left" w:pos="440"/>
              <w:tab w:val="right" w:leader="dot" w:pos="9459"/>
            </w:tabs>
            <w:rPr>
              <w:rFonts w:ascii="Arial" w:hAnsi="Arial" w:cs="Arial" w:eastAsiaTheme="minorEastAsia"/>
              <w:noProof/>
              <w:lang w:val="en-US" w:eastAsia="en-US"/>
            </w:rPr>
          </w:pPr>
          <w:hyperlink w:history="1" w:anchor="_Toc67568604">
            <w:r w:rsidRPr="00415919" w:rsidR="00720858">
              <w:rPr>
                <w:rStyle w:val="Hyperlink"/>
                <w:rFonts w:ascii="Arial" w:hAnsi="Arial" w:cs="Arial"/>
                <w:noProof/>
                <w:lang w:val="en-US"/>
              </w:rPr>
              <w:t>7.</w:t>
            </w:r>
            <w:r w:rsidRPr="00415919" w:rsidR="00720858">
              <w:rPr>
                <w:rFonts w:ascii="Arial" w:hAnsi="Arial" w:cs="Arial" w:eastAsiaTheme="minorEastAsia"/>
                <w:noProof/>
                <w:lang w:val="en-US" w:eastAsia="en-US"/>
              </w:rPr>
              <w:tab/>
            </w:r>
            <w:r w:rsidRPr="00415919" w:rsidR="008E7373">
              <w:rPr>
                <w:rFonts w:ascii="Arial" w:hAnsi="Arial" w:cs="Arial" w:eastAsiaTheme="minorEastAsia"/>
                <w:noProof/>
                <w:lang w:val="en-US" w:eastAsia="en-US"/>
              </w:rPr>
              <w:t xml:space="preserve">How to </w:t>
            </w:r>
            <w:r w:rsidR="00C71952">
              <w:rPr>
                <w:rFonts w:ascii="Arial" w:hAnsi="Arial" w:cs="Arial" w:eastAsiaTheme="minorEastAsia"/>
                <w:noProof/>
                <w:lang w:val="en-US" w:eastAsia="en-US"/>
              </w:rPr>
              <w:t>C</w:t>
            </w:r>
            <w:r w:rsidRPr="00415919" w:rsidR="008E7373">
              <w:rPr>
                <w:rFonts w:ascii="Arial" w:hAnsi="Arial" w:cs="Arial" w:eastAsiaTheme="minorEastAsia"/>
                <w:noProof/>
                <w:lang w:val="en-US" w:eastAsia="en-US"/>
              </w:rPr>
              <w:t xml:space="preserve">onduct an </w:t>
            </w:r>
            <w:r w:rsidR="00C71952">
              <w:rPr>
                <w:rFonts w:ascii="Arial" w:hAnsi="Arial" w:cs="Arial" w:eastAsiaTheme="minorEastAsia"/>
                <w:noProof/>
                <w:lang w:val="en-US" w:eastAsia="en-US"/>
              </w:rPr>
              <w:t>E</w:t>
            </w:r>
            <w:r w:rsidRPr="00415919" w:rsidR="008E7373">
              <w:rPr>
                <w:rFonts w:ascii="Arial" w:hAnsi="Arial" w:cs="Arial" w:eastAsiaTheme="minorEastAsia"/>
                <w:noProof/>
                <w:lang w:val="en-US" w:eastAsia="en-US"/>
              </w:rPr>
              <w:t xml:space="preserve">quality </w:t>
            </w:r>
            <w:r w:rsidR="00C71952">
              <w:rPr>
                <w:rFonts w:ascii="Arial" w:hAnsi="Arial" w:cs="Arial" w:eastAsiaTheme="minorEastAsia"/>
                <w:noProof/>
                <w:lang w:val="en-US" w:eastAsia="en-US"/>
              </w:rPr>
              <w:t>I</w:t>
            </w:r>
            <w:r w:rsidRPr="00415919" w:rsidR="008E7373">
              <w:rPr>
                <w:rFonts w:ascii="Arial" w:hAnsi="Arial" w:cs="Arial" w:eastAsiaTheme="minorEastAsia"/>
                <w:noProof/>
                <w:lang w:val="en-US" w:eastAsia="en-US"/>
              </w:rPr>
              <w:t xml:space="preserve">mpact </w:t>
            </w:r>
            <w:r w:rsidR="00C71952">
              <w:rPr>
                <w:rFonts w:ascii="Arial" w:hAnsi="Arial" w:cs="Arial" w:eastAsiaTheme="minorEastAsia"/>
                <w:noProof/>
                <w:lang w:val="en-US" w:eastAsia="en-US"/>
              </w:rPr>
              <w:t>A</w:t>
            </w:r>
            <w:r w:rsidRPr="00415919" w:rsidR="008E7373">
              <w:rPr>
                <w:rFonts w:ascii="Arial" w:hAnsi="Arial" w:cs="Arial" w:eastAsiaTheme="minorEastAsia"/>
                <w:noProof/>
                <w:lang w:val="en-US" w:eastAsia="en-US"/>
              </w:rPr>
              <w:t>ssessment</w:t>
            </w:r>
            <w:r w:rsidRPr="00415919" w:rsidR="00720858">
              <w:rPr>
                <w:rFonts w:ascii="Arial" w:hAnsi="Arial" w:cs="Arial"/>
                <w:noProof/>
                <w:webHidden/>
              </w:rPr>
              <w:tab/>
            </w:r>
          </w:hyperlink>
          <w:r w:rsidR="003131D6">
            <w:rPr>
              <w:rFonts w:ascii="Arial" w:hAnsi="Arial" w:cs="Arial"/>
              <w:noProof/>
            </w:rPr>
            <w:t>7</w:t>
          </w:r>
        </w:p>
        <w:p w:rsidRPr="00415919" w:rsidR="00720858" w:rsidRDefault="00EF2610" w14:paraId="06FBF6A5" w14:textId="77777777">
          <w:pPr>
            <w:pStyle w:val="TOC1"/>
            <w:tabs>
              <w:tab w:val="left" w:pos="440"/>
              <w:tab w:val="right" w:leader="dot" w:pos="9459"/>
            </w:tabs>
            <w:rPr>
              <w:rFonts w:ascii="Arial" w:hAnsi="Arial" w:cs="Arial" w:eastAsiaTheme="minorEastAsia"/>
              <w:noProof/>
              <w:lang w:val="en-US" w:eastAsia="en-US"/>
            </w:rPr>
          </w:pPr>
          <w:hyperlink w:history="1" w:anchor="_Toc67568605">
            <w:r w:rsidRPr="00415919" w:rsidR="00720858">
              <w:rPr>
                <w:rStyle w:val="Hyperlink"/>
                <w:rFonts w:ascii="Arial" w:hAnsi="Arial" w:cs="Arial"/>
                <w:noProof/>
              </w:rPr>
              <w:t>8.</w:t>
            </w:r>
            <w:r w:rsidRPr="00415919" w:rsidR="00720858">
              <w:rPr>
                <w:rFonts w:ascii="Arial" w:hAnsi="Arial" w:cs="Arial" w:eastAsiaTheme="minorEastAsia"/>
                <w:noProof/>
                <w:lang w:val="en-US" w:eastAsia="en-US"/>
              </w:rPr>
              <w:tab/>
            </w:r>
            <w:r w:rsidRPr="00415919" w:rsidR="008E7373">
              <w:rPr>
                <w:rFonts w:ascii="Arial" w:hAnsi="Arial" w:cs="Arial" w:eastAsiaTheme="minorEastAsia"/>
                <w:noProof/>
                <w:lang w:val="en-US" w:eastAsia="en-US"/>
              </w:rPr>
              <w:t xml:space="preserve">What </w:t>
            </w:r>
            <w:r w:rsidR="00C71952">
              <w:rPr>
                <w:rFonts w:ascii="Arial" w:hAnsi="Arial" w:cs="Arial" w:eastAsiaTheme="minorEastAsia"/>
                <w:noProof/>
                <w:lang w:val="en-US" w:eastAsia="en-US"/>
              </w:rPr>
              <w:t>E</w:t>
            </w:r>
            <w:r w:rsidRPr="00415919" w:rsidR="008E7373">
              <w:rPr>
                <w:rFonts w:ascii="Arial" w:hAnsi="Arial" w:cs="Arial" w:eastAsiaTheme="minorEastAsia"/>
                <w:noProof/>
                <w:lang w:val="en-US" w:eastAsia="en-US"/>
              </w:rPr>
              <w:t xml:space="preserve">vidence is </w:t>
            </w:r>
            <w:r w:rsidR="00C71952">
              <w:rPr>
                <w:rFonts w:ascii="Arial" w:hAnsi="Arial" w:cs="Arial" w:eastAsiaTheme="minorEastAsia"/>
                <w:noProof/>
                <w:lang w:val="en-US" w:eastAsia="en-US"/>
              </w:rPr>
              <w:t>R</w:t>
            </w:r>
            <w:r w:rsidRPr="00415919" w:rsidR="008E7373">
              <w:rPr>
                <w:rFonts w:ascii="Arial" w:hAnsi="Arial" w:cs="Arial" w:eastAsiaTheme="minorEastAsia"/>
                <w:noProof/>
                <w:lang w:val="en-US" w:eastAsia="en-US"/>
              </w:rPr>
              <w:t xml:space="preserve">equired when </w:t>
            </w:r>
            <w:r w:rsidR="00C71952">
              <w:rPr>
                <w:rFonts w:ascii="Arial" w:hAnsi="Arial" w:cs="Arial" w:eastAsiaTheme="minorEastAsia"/>
                <w:noProof/>
                <w:lang w:val="en-US" w:eastAsia="en-US"/>
              </w:rPr>
              <w:t>C</w:t>
            </w:r>
            <w:r w:rsidRPr="00415919" w:rsidR="008E7373">
              <w:rPr>
                <w:rFonts w:ascii="Arial" w:hAnsi="Arial" w:cs="Arial" w:eastAsiaTheme="minorEastAsia"/>
                <w:noProof/>
                <w:lang w:val="en-US" w:eastAsia="en-US"/>
              </w:rPr>
              <w:t xml:space="preserve">onducting an </w:t>
            </w:r>
            <w:bookmarkStart w:name="_Hlk85546728" w:id="1"/>
            <w:r w:rsidRPr="00415919" w:rsidR="008E7373">
              <w:rPr>
                <w:rFonts w:ascii="Arial" w:hAnsi="Arial" w:cs="Arial" w:eastAsiaTheme="minorEastAsia"/>
                <w:noProof/>
                <w:lang w:val="en-US" w:eastAsia="en-US"/>
              </w:rPr>
              <w:t>E</w:t>
            </w:r>
            <w:r w:rsidR="00C71952">
              <w:rPr>
                <w:rFonts w:ascii="Arial" w:hAnsi="Arial" w:cs="Arial" w:eastAsiaTheme="minorEastAsia"/>
                <w:noProof/>
                <w:lang w:val="en-US" w:eastAsia="en-US"/>
              </w:rPr>
              <w:t xml:space="preserve">quality </w:t>
            </w:r>
            <w:r w:rsidRPr="00415919" w:rsidR="008E7373">
              <w:rPr>
                <w:rFonts w:ascii="Arial" w:hAnsi="Arial" w:cs="Arial" w:eastAsiaTheme="minorEastAsia"/>
                <w:noProof/>
                <w:lang w:val="en-US" w:eastAsia="en-US"/>
              </w:rPr>
              <w:t>I</w:t>
            </w:r>
            <w:r w:rsidR="00C71952">
              <w:rPr>
                <w:rFonts w:ascii="Arial" w:hAnsi="Arial" w:cs="Arial" w:eastAsiaTheme="minorEastAsia"/>
                <w:noProof/>
                <w:lang w:val="en-US" w:eastAsia="en-US"/>
              </w:rPr>
              <w:t xml:space="preserve">mpact </w:t>
            </w:r>
            <w:r w:rsidRPr="00415919" w:rsidR="008E7373">
              <w:rPr>
                <w:rFonts w:ascii="Arial" w:hAnsi="Arial" w:cs="Arial" w:eastAsiaTheme="minorEastAsia"/>
                <w:noProof/>
                <w:lang w:val="en-US" w:eastAsia="en-US"/>
              </w:rPr>
              <w:t>A</w:t>
            </w:r>
            <w:r w:rsidR="00C71952">
              <w:rPr>
                <w:rFonts w:ascii="Arial" w:hAnsi="Arial" w:cs="Arial" w:eastAsiaTheme="minorEastAsia"/>
                <w:noProof/>
                <w:lang w:val="en-US" w:eastAsia="en-US"/>
              </w:rPr>
              <w:t>ssessment</w:t>
            </w:r>
            <w:bookmarkEnd w:id="1"/>
            <w:r w:rsidRPr="00415919" w:rsidR="00720858">
              <w:rPr>
                <w:rFonts w:ascii="Arial" w:hAnsi="Arial" w:cs="Arial"/>
                <w:noProof/>
                <w:webHidden/>
              </w:rPr>
              <w:tab/>
            </w:r>
          </w:hyperlink>
          <w:r w:rsidR="003131D6">
            <w:rPr>
              <w:rFonts w:ascii="Arial" w:hAnsi="Arial" w:cs="Arial"/>
              <w:noProof/>
            </w:rPr>
            <w:t>8</w:t>
          </w:r>
        </w:p>
        <w:p w:rsidRPr="00415919" w:rsidR="00720858" w:rsidRDefault="00EF2610" w14:paraId="0B31BC6F" w14:textId="77777777">
          <w:pPr>
            <w:pStyle w:val="TOC1"/>
            <w:tabs>
              <w:tab w:val="left" w:pos="440"/>
              <w:tab w:val="right" w:leader="dot" w:pos="9459"/>
            </w:tabs>
            <w:rPr>
              <w:rFonts w:ascii="Arial" w:hAnsi="Arial" w:cs="Arial" w:eastAsiaTheme="minorEastAsia"/>
              <w:noProof/>
              <w:lang w:val="en-US" w:eastAsia="en-US"/>
            </w:rPr>
          </w:pPr>
          <w:hyperlink w:history="1" w:anchor="_Toc67568606">
            <w:r w:rsidRPr="00415919" w:rsidR="00720858">
              <w:rPr>
                <w:rStyle w:val="Hyperlink"/>
                <w:rFonts w:ascii="Arial" w:hAnsi="Arial" w:cs="Arial"/>
                <w:noProof/>
              </w:rPr>
              <w:t>9.</w:t>
            </w:r>
            <w:r w:rsidRPr="00415919" w:rsidR="00720858">
              <w:rPr>
                <w:rFonts w:ascii="Arial" w:hAnsi="Arial" w:cs="Arial" w:eastAsiaTheme="minorEastAsia"/>
                <w:noProof/>
                <w:lang w:val="en-US" w:eastAsia="en-US"/>
              </w:rPr>
              <w:tab/>
            </w:r>
            <w:r w:rsidRPr="00415919" w:rsidR="008E7373">
              <w:rPr>
                <w:rFonts w:ascii="Arial" w:hAnsi="Arial" w:cs="Arial" w:eastAsiaTheme="minorEastAsia"/>
                <w:noProof/>
                <w:lang w:val="en-US" w:eastAsia="en-US"/>
              </w:rPr>
              <w:t xml:space="preserve">How do I </w:t>
            </w:r>
            <w:r w:rsidR="00C71952">
              <w:rPr>
                <w:rFonts w:ascii="Arial" w:hAnsi="Arial" w:cs="Arial" w:eastAsiaTheme="minorEastAsia"/>
                <w:noProof/>
                <w:lang w:val="en-US" w:eastAsia="en-US"/>
              </w:rPr>
              <w:t>E</w:t>
            </w:r>
            <w:r w:rsidRPr="00415919" w:rsidR="008E7373">
              <w:rPr>
                <w:rFonts w:ascii="Arial" w:hAnsi="Arial" w:cs="Arial" w:eastAsiaTheme="minorEastAsia"/>
                <w:noProof/>
                <w:lang w:val="en-US" w:eastAsia="en-US"/>
              </w:rPr>
              <w:t xml:space="preserve">ngage, </w:t>
            </w:r>
            <w:r w:rsidR="00C71952">
              <w:rPr>
                <w:rFonts w:ascii="Arial" w:hAnsi="Arial" w:cs="Arial" w:eastAsiaTheme="minorEastAsia"/>
                <w:noProof/>
                <w:lang w:val="en-US" w:eastAsia="en-US"/>
              </w:rPr>
              <w:t>I</w:t>
            </w:r>
            <w:r w:rsidRPr="00415919" w:rsidR="008E7373">
              <w:rPr>
                <w:rFonts w:ascii="Arial" w:hAnsi="Arial" w:cs="Arial" w:eastAsiaTheme="minorEastAsia"/>
                <w:noProof/>
                <w:lang w:val="en-US" w:eastAsia="en-US"/>
              </w:rPr>
              <w:t xml:space="preserve">nvolve and </w:t>
            </w:r>
            <w:r w:rsidR="00C71952">
              <w:rPr>
                <w:rFonts w:ascii="Arial" w:hAnsi="Arial" w:cs="Arial" w:eastAsiaTheme="minorEastAsia"/>
                <w:noProof/>
                <w:lang w:val="en-US" w:eastAsia="en-US"/>
              </w:rPr>
              <w:t>C</w:t>
            </w:r>
            <w:r w:rsidRPr="00415919" w:rsidR="008E7373">
              <w:rPr>
                <w:rFonts w:ascii="Arial" w:hAnsi="Arial" w:cs="Arial" w:eastAsiaTheme="minorEastAsia"/>
                <w:noProof/>
                <w:lang w:val="en-US" w:eastAsia="en-US"/>
              </w:rPr>
              <w:t xml:space="preserve">onsult with </w:t>
            </w:r>
            <w:r w:rsidR="00C71952">
              <w:rPr>
                <w:rFonts w:ascii="Arial" w:hAnsi="Arial" w:cs="Arial" w:eastAsiaTheme="minorEastAsia"/>
                <w:noProof/>
                <w:lang w:val="en-US" w:eastAsia="en-US"/>
              </w:rPr>
              <w:t>S</w:t>
            </w:r>
            <w:r w:rsidRPr="00415919" w:rsidR="008E7373">
              <w:rPr>
                <w:rFonts w:ascii="Arial" w:hAnsi="Arial" w:cs="Arial" w:eastAsiaTheme="minorEastAsia"/>
                <w:noProof/>
                <w:lang w:val="en-US" w:eastAsia="en-US"/>
              </w:rPr>
              <w:t>takeholders</w:t>
            </w:r>
            <w:r w:rsidRPr="00415919" w:rsidR="00720858">
              <w:rPr>
                <w:rFonts w:ascii="Arial" w:hAnsi="Arial" w:cs="Arial"/>
                <w:noProof/>
                <w:webHidden/>
              </w:rPr>
              <w:tab/>
            </w:r>
          </w:hyperlink>
          <w:r w:rsidRPr="00415919" w:rsidR="008E7373">
            <w:rPr>
              <w:rFonts w:ascii="Arial" w:hAnsi="Arial" w:cs="Arial"/>
              <w:noProof/>
            </w:rPr>
            <w:t>8</w:t>
          </w:r>
        </w:p>
        <w:p w:rsidRPr="00415919" w:rsidR="00720858" w:rsidP="00720858" w:rsidRDefault="00EF2610" w14:paraId="0E16B369" w14:textId="77777777">
          <w:pPr>
            <w:pStyle w:val="TOC1"/>
            <w:tabs>
              <w:tab w:val="left" w:pos="426"/>
              <w:tab w:val="right" w:leader="dot" w:pos="9459"/>
            </w:tabs>
            <w:rPr>
              <w:rFonts w:ascii="Arial" w:hAnsi="Arial" w:cs="Arial" w:eastAsiaTheme="minorEastAsia"/>
              <w:noProof/>
              <w:lang w:val="en-US" w:eastAsia="en-US"/>
            </w:rPr>
          </w:pPr>
          <w:hyperlink w:history="1" w:anchor="_Toc67568607">
            <w:r w:rsidRPr="00415919" w:rsidR="00720858">
              <w:rPr>
                <w:rStyle w:val="Hyperlink"/>
                <w:rFonts w:ascii="Arial" w:hAnsi="Arial" w:cs="Arial"/>
                <w:noProof/>
              </w:rPr>
              <w:t>10.</w:t>
            </w:r>
            <w:r w:rsidRPr="00415919" w:rsidR="00720858">
              <w:rPr>
                <w:rFonts w:ascii="Arial" w:hAnsi="Arial" w:cs="Arial" w:eastAsiaTheme="minorEastAsia"/>
                <w:noProof/>
                <w:lang w:val="en-US" w:eastAsia="en-US"/>
              </w:rPr>
              <w:tab/>
            </w:r>
            <w:r w:rsidRPr="00415919" w:rsidR="00720858">
              <w:rPr>
                <w:rStyle w:val="Hyperlink"/>
                <w:rFonts w:ascii="Arial" w:hAnsi="Arial" w:cs="Arial"/>
                <w:noProof/>
              </w:rPr>
              <w:t xml:space="preserve">Examples of </w:t>
            </w:r>
            <w:r w:rsidR="00DD0BCE">
              <w:rPr>
                <w:rStyle w:val="Hyperlink"/>
                <w:rFonts w:ascii="Arial" w:hAnsi="Arial" w:cs="Arial"/>
                <w:noProof/>
              </w:rPr>
              <w:t>W</w:t>
            </w:r>
            <w:r w:rsidRPr="00415919" w:rsidR="00720858">
              <w:rPr>
                <w:rStyle w:val="Hyperlink"/>
                <w:rFonts w:ascii="Arial" w:hAnsi="Arial" w:cs="Arial"/>
                <w:noProof/>
              </w:rPr>
              <w:t>hen an E</w:t>
            </w:r>
            <w:r w:rsidRPr="00415919" w:rsidR="008E7373">
              <w:rPr>
                <w:rStyle w:val="Hyperlink"/>
                <w:rFonts w:ascii="Arial" w:hAnsi="Arial" w:cs="Arial"/>
                <w:noProof/>
              </w:rPr>
              <w:t xml:space="preserve">quality Impact Assessment </w:t>
            </w:r>
            <w:r w:rsidR="00C71952">
              <w:rPr>
                <w:rStyle w:val="Hyperlink"/>
                <w:rFonts w:ascii="Arial" w:hAnsi="Arial" w:cs="Arial"/>
                <w:noProof/>
              </w:rPr>
              <w:t>S</w:t>
            </w:r>
            <w:r w:rsidRPr="00415919" w:rsidR="00720858">
              <w:rPr>
                <w:rStyle w:val="Hyperlink"/>
                <w:rFonts w:ascii="Arial" w:hAnsi="Arial" w:cs="Arial"/>
                <w:noProof/>
              </w:rPr>
              <w:t xml:space="preserve">hould be </w:t>
            </w:r>
            <w:r w:rsidR="00C71952">
              <w:rPr>
                <w:rStyle w:val="Hyperlink"/>
                <w:rFonts w:ascii="Arial" w:hAnsi="Arial" w:cs="Arial"/>
                <w:noProof/>
              </w:rPr>
              <w:t>C</w:t>
            </w:r>
            <w:r w:rsidRPr="00415919" w:rsidR="00720858">
              <w:rPr>
                <w:rStyle w:val="Hyperlink"/>
                <w:rFonts w:ascii="Arial" w:hAnsi="Arial" w:cs="Arial"/>
                <w:noProof/>
              </w:rPr>
              <w:t>onducted</w:t>
            </w:r>
            <w:r w:rsidRPr="00415919" w:rsidR="00720858">
              <w:rPr>
                <w:rFonts w:ascii="Arial" w:hAnsi="Arial" w:cs="Arial"/>
                <w:noProof/>
                <w:webHidden/>
              </w:rPr>
              <w:tab/>
            </w:r>
          </w:hyperlink>
          <w:r w:rsidR="003131D6">
            <w:rPr>
              <w:rFonts w:ascii="Arial" w:hAnsi="Arial" w:cs="Arial"/>
              <w:noProof/>
            </w:rPr>
            <w:t>9</w:t>
          </w:r>
        </w:p>
        <w:p w:rsidRPr="00415919" w:rsidR="00720858" w:rsidP="00720858" w:rsidRDefault="00EF2610" w14:paraId="17ED88C1" w14:textId="77777777">
          <w:pPr>
            <w:pStyle w:val="TOC1"/>
            <w:tabs>
              <w:tab w:val="left" w:pos="426"/>
              <w:tab w:val="right" w:leader="dot" w:pos="9459"/>
            </w:tabs>
            <w:rPr>
              <w:rFonts w:ascii="Arial" w:hAnsi="Arial" w:cs="Arial"/>
              <w:noProof/>
            </w:rPr>
          </w:pPr>
          <w:hyperlink w:history="1" w:anchor="_Toc67568608">
            <w:r w:rsidRPr="00415919" w:rsidR="00720858">
              <w:rPr>
                <w:rStyle w:val="Hyperlink"/>
                <w:rFonts w:ascii="Arial" w:hAnsi="Arial" w:cs="Arial"/>
                <w:noProof/>
              </w:rPr>
              <w:t>11.</w:t>
            </w:r>
            <w:r w:rsidRPr="00415919" w:rsidR="00720858">
              <w:rPr>
                <w:rFonts w:ascii="Arial" w:hAnsi="Arial" w:cs="Arial" w:eastAsiaTheme="minorEastAsia"/>
                <w:noProof/>
                <w:lang w:val="en-US" w:eastAsia="en-US"/>
              </w:rPr>
              <w:tab/>
            </w:r>
            <w:r w:rsidRPr="00415919" w:rsidR="008E7373">
              <w:rPr>
                <w:rFonts w:ascii="Arial" w:hAnsi="Arial" w:cs="Arial" w:eastAsiaTheme="minorEastAsia"/>
                <w:noProof/>
                <w:lang w:val="en-US" w:eastAsia="en-US"/>
              </w:rPr>
              <w:t xml:space="preserve">Quality Assurance and Feedback  </w:t>
            </w:r>
            <w:r w:rsidRPr="00415919" w:rsidR="00720858">
              <w:rPr>
                <w:rFonts w:ascii="Arial" w:hAnsi="Arial" w:cs="Arial"/>
                <w:noProof/>
                <w:webHidden/>
              </w:rPr>
              <w:tab/>
            </w:r>
          </w:hyperlink>
          <w:r w:rsidRPr="00415919" w:rsidR="008E7373">
            <w:rPr>
              <w:rFonts w:ascii="Arial" w:hAnsi="Arial" w:cs="Arial"/>
              <w:noProof/>
            </w:rPr>
            <w:t>9</w:t>
          </w:r>
        </w:p>
        <w:p w:rsidRPr="00415919" w:rsidR="008E7373" w:rsidP="008E7373" w:rsidRDefault="008E7373" w14:paraId="0EA42424" w14:textId="77777777">
          <w:pPr>
            <w:rPr>
              <w:rFonts w:ascii="Arial" w:hAnsi="Arial" w:cs="Arial" w:eastAsiaTheme="minorEastAsia"/>
            </w:rPr>
          </w:pPr>
          <w:r w:rsidRPr="00415919">
            <w:rPr>
              <w:rFonts w:ascii="Arial" w:hAnsi="Arial" w:cs="Arial" w:eastAsiaTheme="minorEastAsia"/>
            </w:rPr>
            <w:t xml:space="preserve">12.   Roles and </w:t>
          </w:r>
          <w:r w:rsidR="00C71952">
            <w:rPr>
              <w:rFonts w:ascii="Arial" w:hAnsi="Arial" w:cs="Arial" w:eastAsiaTheme="minorEastAsia"/>
            </w:rPr>
            <w:t>R</w:t>
          </w:r>
          <w:r w:rsidRPr="00415919">
            <w:rPr>
              <w:rFonts w:ascii="Arial" w:hAnsi="Arial" w:cs="Arial" w:eastAsiaTheme="minorEastAsia"/>
            </w:rPr>
            <w:t xml:space="preserve">esponsibilities to </w:t>
          </w:r>
          <w:r w:rsidR="00C71952">
            <w:rPr>
              <w:rFonts w:ascii="Arial" w:hAnsi="Arial" w:cs="Arial" w:eastAsiaTheme="minorEastAsia"/>
            </w:rPr>
            <w:t>S</w:t>
          </w:r>
          <w:r w:rsidRPr="00415919">
            <w:rPr>
              <w:rFonts w:ascii="Arial" w:hAnsi="Arial" w:cs="Arial" w:eastAsiaTheme="minorEastAsia"/>
            </w:rPr>
            <w:t xml:space="preserve">upport </w:t>
          </w:r>
          <w:r w:rsidR="00C71952">
            <w:rPr>
              <w:rFonts w:ascii="Arial" w:hAnsi="Arial" w:cs="Arial" w:eastAsiaTheme="minorEastAsia"/>
            </w:rPr>
            <w:t>G</w:t>
          </w:r>
          <w:r w:rsidRPr="00415919">
            <w:rPr>
              <w:rFonts w:ascii="Arial" w:hAnsi="Arial" w:cs="Arial" w:eastAsiaTheme="minorEastAsia"/>
            </w:rPr>
            <w:t xml:space="preserve">ood </w:t>
          </w:r>
          <w:r w:rsidRPr="00C71952" w:rsidR="00C71952">
            <w:rPr>
              <w:rFonts w:ascii="Arial" w:hAnsi="Arial" w:cs="Arial" w:eastAsiaTheme="minorEastAsia"/>
            </w:rPr>
            <w:t xml:space="preserve">Equality Impact Assessment </w:t>
          </w:r>
          <w:r w:rsidRPr="00415919">
            <w:rPr>
              <w:rFonts w:ascii="Arial" w:hAnsi="Arial" w:cs="Arial" w:eastAsiaTheme="minorEastAsia"/>
            </w:rPr>
            <w:t xml:space="preserve">Governance </w:t>
          </w:r>
          <w:r w:rsidR="00C71952">
            <w:rPr>
              <w:rFonts w:ascii="Arial" w:hAnsi="Arial" w:cs="Arial" w:eastAsiaTheme="minorEastAsia"/>
            </w:rPr>
            <w:t>….</w:t>
          </w:r>
          <w:r w:rsidR="00415919">
            <w:rPr>
              <w:rFonts w:ascii="Arial" w:hAnsi="Arial" w:cs="Arial" w:eastAsiaTheme="minorEastAsia"/>
            </w:rPr>
            <w:t xml:space="preserve">10 </w:t>
          </w:r>
        </w:p>
        <w:p w:rsidRPr="00415919" w:rsidR="00720858" w:rsidP="00720858" w:rsidRDefault="00EF2610" w14:paraId="4A0B2C41" w14:textId="77777777">
          <w:pPr>
            <w:pStyle w:val="TOC1"/>
            <w:tabs>
              <w:tab w:val="left" w:pos="426"/>
              <w:tab w:val="right" w:leader="dot" w:pos="9459"/>
            </w:tabs>
            <w:rPr>
              <w:rFonts w:ascii="Arial" w:hAnsi="Arial" w:cs="Arial" w:eastAsiaTheme="minorEastAsia"/>
              <w:noProof/>
              <w:lang w:val="en-US" w:eastAsia="en-US"/>
            </w:rPr>
          </w:pPr>
          <w:hyperlink w:history="1" w:anchor="_Toc67568609">
            <w:r w:rsidRPr="00415919" w:rsidR="00720858">
              <w:rPr>
                <w:rStyle w:val="Hyperlink"/>
                <w:rFonts w:ascii="Arial" w:hAnsi="Arial" w:cs="Arial"/>
                <w:noProof/>
              </w:rPr>
              <w:t>1</w:t>
            </w:r>
            <w:r w:rsidRPr="00415919" w:rsidR="008E7373">
              <w:rPr>
                <w:rStyle w:val="Hyperlink"/>
                <w:rFonts w:ascii="Arial" w:hAnsi="Arial" w:cs="Arial"/>
                <w:noProof/>
              </w:rPr>
              <w:t>3</w:t>
            </w:r>
            <w:r w:rsidRPr="00415919" w:rsidR="00720858">
              <w:rPr>
                <w:rStyle w:val="Hyperlink"/>
                <w:rFonts w:ascii="Arial" w:hAnsi="Arial" w:cs="Arial"/>
                <w:noProof/>
              </w:rPr>
              <w:t>.</w:t>
            </w:r>
            <w:r w:rsidRPr="00415919" w:rsidR="00720858">
              <w:rPr>
                <w:rFonts w:ascii="Arial" w:hAnsi="Arial" w:cs="Arial" w:eastAsiaTheme="minorEastAsia"/>
                <w:noProof/>
                <w:lang w:val="en-US" w:eastAsia="en-US"/>
              </w:rPr>
              <w:tab/>
            </w:r>
            <w:r w:rsidRPr="00415919" w:rsidR="00720858">
              <w:rPr>
                <w:rStyle w:val="Hyperlink"/>
                <w:rFonts w:ascii="Arial" w:hAnsi="Arial" w:cs="Arial"/>
                <w:noProof/>
              </w:rPr>
              <w:t>Contacts for Additional Support</w:t>
            </w:r>
            <w:r w:rsidRPr="00415919" w:rsidR="00720858">
              <w:rPr>
                <w:rFonts w:ascii="Arial" w:hAnsi="Arial" w:cs="Arial"/>
                <w:noProof/>
                <w:webHidden/>
              </w:rPr>
              <w:tab/>
            </w:r>
          </w:hyperlink>
          <w:r w:rsidR="007F0E26">
            <w:rPr>
              <w:rFonts w:ascii="Arial" w:hAnsi="Arial" w:cs="Arial"/>
              <w:noProof/>
            </w:rPr>
            <w:t>1</w:t>
          </w:r>
          <w:r w:rsidR="003131D6">
            <w:rPr>
              <w:rFonts w:ascii="Arial" w:hAnsi="Arial" w:cs="Arial"/>
              <w:noProof/>
            </w:rPr>
            <w:t>1</w:t>
          </w:r>
        </w:p>
        <w:p w:rsidRPr="00415919" w:rsidR="008E7373" w:rsidP="008947B1" w:rsidRDefault="008E7373" w14:paraId="29AD95C7" w14:textId="77777777">
          <w:pPr>
            <w:rPr>
              <w:rFonts w:ascii="Arial" w:hAnsi="Arial" w:cs="Arial" w:eastAsiaTheme="minorEastAsia"/>
              <w:b/>
              <w:bCs/>
              <w:sz w:val="24"/>
              <w:szCs w:val="24"/>
            </w:rPr>
          </w:pPr>
          <w:r w:rsidRPr="00415919">
            <w:rPr>
              <w:rFonts w:ascii="Arial" w:hAnsi="Arial" w:cs="Arial" w:eastAsiaTheme="minorEastAsia"/>
              <w:b/>
              <w:bCs/>
            </w:rPr>
            <w:t>Appendices</w:t>
          </w:r>
        </w:p>
        <w:p w:rsidRPr="00415919" w:rsidR="008947B1" w:rsidP="008947B1" w:rsidRDefault="008947B1" w14:paraId="0357B6CF" w14:textId="77777777">
          <w:pPr>
            <w:rPr>
              <w:rFonts w:ascii="Arial" w:hAnsi="Arial" w:cs="Arial" w:eastAsiaTheme="minorEastAsia"/>
            </w:rPr>
          </w:pPr>
          <w:r w:rsidRPr="00415919">
            <w:rPr>
              <w:rFonts w:ascii="Arial" w:hAnsi="Arial" w:cs="Arial" w:eastAsiaTheme="minorEastAsia"/>
            </w:rPr>
            <w:t xml:space="preserve">Appendix </w:t>
          </w:r>
          <w:r w:rsidRPr="00415919" w:rsidR="00AE2D77">
            <w:rPr>
              <w:rFonts w:ascii="Arial" w:hAnsi="Arial" w:cs="Arial" w:eastAsiaTheme="minorEastAsia"/>
            </w:rPr>
            <w:t>A</w:t>
          </w:r>
          <w:r w:rsidRPr="00415919" w:rsidR="008E7373">
            <w:rPr>
              <w:rFonts w:ascii="Arial" w:hAnsi="Arial" w:cs="Arial" w:eastAsiaTheme="minorEastAsia"/>
            </w:rPr>
            <w:t>:</w:t>
          </w:r>
          <w:r w:rsidRPr="00415919" w:rsidR="00AE2D77">
            <w:rPr>
              <w:rFonts w:ascii="Arial" w:hAnsi="Arial" w:cs="Arial" w:eastAsiaTheme="minorEastAsia"/>
            </w:rPr>
            <w:t xml:space="preserve"> </w:t>
          </w:r>
          <w:r w:rsidRPr="00415919" w:rsidR="00415919">
            <w:rPr>
              <w:rFonts w:ascii="Arial" w:hAnsi="Arial" w:cs="Arial" w:eastAsiaTheme="minorEastAsia"/>
            </w:rPr>
            <w:t xml:space="preserve">Legislation </w:t>
          </w:r>
          <w:r w:rsidR="00415919">
            <w:rPr>
              <w:rFonts w:ascii="Arial" w:hAnsi="Arial" w:cs="Arial" w:eastAsiaTheme="minorEastAsia"/>
            </w:rPr>
            <w:t>…………………………………………………………</w:t>
          </w:r>
          <w:r w:rsidRPr="00415919" w:rsidR="008E7373">
            <w:rPr>
              <w:rFonts w:ascii="Arial" w:hAnsi="Arial" w:cs="Arial" w:eastAsiaTheme="minorEastAsia"/>
            </w:rPr>
            <w:t>…………………</w:t>
          </w:r>
          <w:r w:rsidR="00415919">
            <w:rPr>
              <w:rFonts w:ascii="Arial" w:hAnsi="Arial" w:cs="Arial" w:eastAsiaTheme="minorEastAsia"/>
            </w:rPr>
            <w:t>…..</w:t>
          </w:r>
          <w:r w:rsidRPr="00415919" w:rsidR="008E7373">
            <w:rPr>
              <w:rFonts w:ascii="Arial" w:hAnsi="Arial" w:cs="Arial" w:eastAsiaTheme="minorEastAsia"/>
            </w:rPr>
            <w:t xml:space="preserve"> </w:t>
          </w:r>
          <w:r w:rsidR="00415919">
            <w:rPr>
              <w:rFonts w:ascii="Arial" w:hAnsi="Arial" w:cs="Arial" w:eastAsiaTheme="minorEastAsia"/>
            </w:rPr>
            <w:t xml:space="preserve"> </w:t>
          </w:r>
          <w:r w:rsidRPr="00415919" w:rsidR="008E7373">
            <w:rPr>
              <w:rFonts w:ascii="Arial" w:hAnsi="Arial" w:cs="Arial" w:eastAsiaTheme="minorEastAsia"/>
            </w:rPr>
            <w:t>1</w:t>
          </w:r>
          <w:r w:rsidR="003131D6">
            <w:rPr>
              <w:rFonts w:ascii="Arial" w:hAnsi="Arial" w:cs="Arial" w:eastAsiaTheme="minorEastAsia"/>
            </w:rPr>
            <w:t>2</w:t>
          </w:r>
        </w:p>
        <w:p w:rsidRPr="00415919" w:rsidR="008947B1" w:rsidP="008947B1" w:rsidRDefault="008947B1" w14:paraId="570CC990" w14:textId="77777777">
          <w:pPr>
            <w:rPr>
              <w:rFonts w:ascii="Arial" w:hAnsi="Arial" w:cs="Arial" w:eastAsiaTheme="minorEastAsia"/>
            </w:rPr>
          </w:pPr>
          <w:r w:rsidRPr="00415919">
            <w:rPr>
              <w:rFonts w:ascii="Arial" w:hAnsi="Arial" w:cs="Arial" w:eastAsiaTheme="minorEastAsia"/>
            </w:rPr>
            <w:t xml:space="preserve">Appendix </w:t>
          </w:r>
          <w:r w:rsidRPr="00415919" w:rsidR="00991286">
            <w:rPr>
              <w:rFonts w:ascii="Arial" w:hAnsi="Arial" w:cs="Arial" w:eastAsiaTheme="minorEastAsia"/>
            </w:rPr>
            <w:t>B</w:t>
          </w:r>
          <w:r w:rsidRPr="00415919" w:rsidR="008E7373">
            <w:rPr>
              <w:rFonts w:ascii="Arial" w:hAnsi="Arial" w:cs="Arial" w:eastAsiaTheme="minorEastAsia"/>
            </w:rPr>
            <w:t>:</w:t>
          </w:r>
          <w:r w:rsidRPr="00415919" w:rsidR="00AE2D77">
            <w:rPr>
              <w:rFonts w:ascii="Arial" w:hAnsi="Arial" w:cs="Arial" w:eastAsiaTheme="minorEastAsia"/>
            </w:rPr>
            <w:t xml:space="preserve"> </w:t>
          </w:r>
          <w:r w:rsidRPr="00415919" w:rsidR="008E7373">
            <w:rPr>
              <w:rFonts w:ascii="Arial" w:hAnsi="Arial" w:cs="Arial" w:eastAsiaTheme="minorEastAsia"/>
            </w:rPr>
            <w:t xml:space="preserve">Terminology </w:t>
          </w:r>
          <w:r w:rsidR="00415919">
            <w:rPr>
              <w:rFonts w:ascii="Arial" w:hAnsi="Arial" w:cs="Arial" w:eastAsiaTheme="minorEastAsia"/>
            </w:rPr>
            <w:t>……………………………………………………………………………..</w:t>
          </w:r>
          <w:r w:rsidRPr="00415919" w:rsidR="008E7373">
            <w:rPr>
              <w:rFonts w:ascii="Arial" w:hAnsi="Arial" w:cs="Arial" w:eastAsiaTheme="minorEastAsia"/>
            </w:rPr>
            <w:t xml:space="preserve">   15</w:t>
          </w:r>
        </w:p>
        <w:p w:rsidRPr="00415919" w:rsidR="001C7D6A" w:rsidRDefault="008947B1" w14:paraId="209D7327" w14:textId="77777777">
          <w:pPr>
            <w:rPr>
              <w:rFonts w:ascii="Arial" w:hAnsi="Arial" w:cs="Arial"/>
              <w:b/>
              <w:bCs/>
              <w:noProof/>
            </w:rPr>
          </w:pPr>
          <w:r w:rsidRPr="00415919">
            <w:rPr>
              <w:rFonts w:ascii="Arial" w:hAnsi="Arial" w:cs="Arial" w:eastAsiaTheme="minorEastAsia"/>
            </w:rPr>
            <w:t xml:space="preserve">Appendix </w:t>
          </w:r>
          <w:r w:rsidRPr="00415919" w:rsidR="00991286">
            <w:rPr>
              <w:rFonts w:ascii="Arial" w:hAnsi="Arial" w:cs="Arial" w:eastAsiaTheme="minorEastAsia"/>
            </w:rPr>
            <w:t>C</w:t>
          </w:r>
          <w:r w:rsidRPr="00415919" w:rsidR="00BD19E8">
            <w:rPr>
              <w:rFonts w:ascii="Arial" w:hAnsi="Arial" w:cs="Arial"/>
              <w:b/>
              <w:bCs/>
              <w:noProof/>
            </w:rPr>
            <w:fldChar w:fldCharType="end"/>
          </w:r>
          <w:r w:rsidRPr="00415919" w:rsidR="008E7373">
            <w:rPr>
              <w:rFonts w:ascii="Arial" w:hAnsi="Arial" w:cs="Arial"/>
              <w:b/>
              <w:bCs/>
              <w:noProof/>
            </w:rPr>
            <w:t>:</w:t>
          </w:r>
          <w:r w:rsidRPr="00415919" w:rsidR="00AE2D77">
            <w:rPr>
              <w:rFonts w:ascii="Arial" w:hAnsi="Arial" w:cs="Arial"/>
              <w:b/>
              <w:bCs/>
              <w:noProof/>
            </w:rPr>
            <w:t xml:space="preserve"> </w:t>
          </w:r>
          <w:r w:rsidRPr="00EE5A5E" w:rsidR="008E7373">
            <w:rPr>
              <w:rFonts w:ascii="Arial" w:hAnsi="Arial" w:cs="Arial"/>
              <w:noProof/>
            </w:rPr>
            <w:t xml:space="preserve">Equality Base SWOT Analysis Tool </w:t>
          </w:r>
          <w:r w:rsidRPr="00EE5A5E" w:rsidR="002B5696">
            <w:rPr>
              <w:rFonts w:ascii="Arial" w:hAnsi="Arial" w:cs="Arial"/>
              <w:noProof/>
            </w:rPr>
            <w:t>SWOT Analysis</w:t>
          </w:r>
          <w:r w:rsidR="00415919">
            <w:rPr>
              <w:rFonts w:ascii="Arial" w:hAnsi="Arial" w:cs="Arial"/>
              <w:b/>
              <w:bCs/>
              <w:noProof/>
            </w:rPr>
            <w:t xml:space="preserve"> </w:t>
          </w:r>
          <w:r w:rsidRPr="00415919" w:rsidR="008E7373">
            <w:rPr>
              <w:rFonts w:ascii="Arial" w:hAnsi="Arial" w:cs="Arial"/>
              <w:b/>
              <w:bCs/>
              <w:noProof/>
            </w:rPr>
            <w:t>………………………</w:t>
          </w:r>
          <w:r w:rsidR="00EE5A5E">
            <w:rPr>
              <w:rFonts w:ascii="Arial" w:hAnsi="Arial" w:cs="Arial"/>
              <w:b/>
              <w:bCs/>
              <w:noProof/>
            </w:rPr>
            <w:t>…</w:t>
          </w:r>
          <w:r w:rsidRPr="00415919" w:rsidR="008E7373">
            <w:rPr>
              <w:rFonts w:ascii="Arial" w:hAnsi="Arial" w:cs="Arial"/>
              <w:b/>
              <w:bCs/>
              <w:noProof/>
            </w:rPr>
            <w:t xml:space="preserve">    </w:t>
          </w:r>
          <w:r w:rsidR="00EE5A5E">
            <w:rPr>
              <w:rFonts w:ascii="Arial" w:hAnsi="Arial" w:cs="Arial"/>
              <w:b/>
              <w:bCs/>
              <w:noProof/>
            </w:rPr>
            <w:t xml:space="preserve">     </w:t>
          </w:r>
          <w:r w:rsidRPr="00415919" w:rsidR="008E7373">
            <w:rPr>
              <w:rFonts w:ascii="Arial" w:hAnsi="Arial" w:cs="Arial"/>
              <w:b/>
              <w:bCs/>
              <w:noProof/>
            </w:rPr>
            <w:t xml:space="preserve"> </w:t>
          </w:r>
          <w:r w:rsidRPr="00EE5A5E" w:rsidR="008E7373">
            <w:rPr>
              <w:rFonts w:ascii="Arial" w:hAnsi="Arial" w:cs="Arial"/>
              <w:noProof/>
            </w:rPr>
            <w:t>17</w:t>
          </w:r>
          <w:r w:rsidRPr="00415919" w:rsidR="002B5696">
            <w:rPr>
              <w:rFonts w:ascii="Arial" w:hAnsi="Arial" w:cs="Arial"/>
              <w:b/>
              <w:bCs/>
              <w:noProof/>
            </w:rPr>
            <w:t xml:space="preserve"> </w:t>
          </w:r>
        </w:p>
        <w:p w:rsidRPr="00415919" w:rsidR="002B5696" w:rsidP="002B5696" w:rsidRDefault="00991286" w14:paraId="535770D7" w14:textId="77777777">
          <w:pPr>
            <w:spacing w:after="0" w:line="240" w:lineRule="auto"/>
            <w:rPr>
              <w:rFonts w:ascii="Arial" w:hAnsi="Arial" w:cs="Arial"/>
            </w:rPr>
          </w:pPr>
          <w:r w:rsidRPr="00415919">
            <w:rPr>
              <w:rFonts w:ascii="Arial" w:hAnsi="Arial" w:cs="Arial"/>
              <w:noProof/>
            </w:rPr>
            <w:lastRenderedPageBreak/>
            <w:t>Appendix D</w:t>
          </w:r>
          <w:r w:rsidRPr="00415919" w:rsidR="002B5696">
            <w:rPr>
              <w:rFonts w:ascii="Arial" w:hAnsi="Arial" w:cs="Arial"/>
              <w:noProof/>
            </w:rPr>
            <w:t>:</w:t>
          </w:r>
          <w:r w:rsidRPr="00415919" w:rsidR="00AE2D77">
            <w:rPr>
              <w:rFonts w:ascii="Arial" w:hAnsi="Arial" w:cs="Arial"/>
              <w:noProof/>
            </w:rPr>
            <w:t xml:space="preserve"> </w:t>
          </w:r>
          <w:r w:rsidRPr="00415919" w:rsidR="002B5696">
            <w:rPr>
              <w:rFonts w:ascii="Arial" w:hAnsi="Arial" w:cs="Arial"/>
            </w:rPr>
            <w:t xml:space="preserve">Process Map for Conducting an Equality Impact </w:t>
          </w:r>
          <w:r w:rsidRPr="00415919" w:rsidR="00415919">
            <w:rPr>
              <w:rFonts w:ascii="Arial" w:hAnsi="Arial" w:cs="Arial"/>
            </w:rPr>
            <w:t xml:space="preserve">Assessment ……………………  </w:t>
          </w:r>
          <w:r w:rsidR="00415919">
            <w:rPr>
              <w:rFonts w:ascii="Arial" w:hAnsi="Arial" w:cs="Arial"/>
            </w:rPr>
            <w:t xml:space="preserve"> </w:t>
          </w:r>
          <w:r w:rsidRPr="00415919" w:rsidR="00415919">
            <w:rPr>
              <w:rFonts w:ascii="Arial" w:hAnsi="Arial" w:cs="Arial"/>
            </w:rPr>
            <w:t xml:space="preserve">18 </w:t>
          </w:r>
        </w:p>
        <w:p w:rsidRPr="00415919" w:rsidR="002B5696" w:rsidP="002B5696" w:rsidRDefault="002B5696" w14:paraId="5C90C17E" w14:textId="77777777">
          <w:pPr>
            <w:spacing w:after="0" w:line="240" w:lineRule="auto"/>
            <w:rPr>
              <w:rFonts w:ascii="Arial" w:hAnsi="Arial" w:cs="Arial"/>
            </w:rPr>
          </w:pPr>
        </w:p>
        <w:p w:rsidRPr="00415919" w:rsidR="002B5696" w:rsidP="002B5696" w:rsidRDefault="002B5696" w14:paraId="385BF35D" w14:textId="77777777">
          <w:pPr>
            <w:rPr>
              <w:rFonts w:ascii="Arial" w:hAnsi="Arial" w:cs="Arial"/>
              <w:b/>
              <w:bCs/>
              <w:noProof/>
            </w:rPr>
          </w:pPr>
          <w:r w:rsidRPr="00415919">
            <w:rPr>
              <w:rFonts w:ascii="Arial" w:hAnsi="Arial" w:cs="Arial"/>
              <w:noProof/>
            </w:rPr>
            <w:t xml:space="preserve">Appendix E: The </w:t>
          </w:r>
          <w:r w:rsidRPr="00415919">
            <w:rPr>
              <w:rFonts w:ascii="Arial" w:hAnsi="Arial" w:cs="Arial"/>
            </w:rPr>
            <w:t xml:space="preserve">Seven Steps to </w:t>
          </w:r>
          <w:r w:rsidR="00C71952">
            <w:rPr>
              <w:rFonts w:ascii="Arial" w:hAnsi="Arial" w:cs="Arial"/>
            </w:rPr>
            <w:t>C</w:t>
          </w:r>
          <w:r w:rsidRPr="00415919">
            <w:rPr>
              <w:rFonts w:ascii="Arial" w:hAnsi="Arial" w:cs="Arial"/>
            </w:rPr>
            <w:t>onducting an Equality Impact Assessment</w:t>
          </w:r>
          <w:r w:rsidRPr="00415919" w:rsidR="008E7373">
            <w:rPr>
              <w:rFonts w:ascii="Arial" w:hAnsi="Arial" w:cs="Arial"/>
              <w:b/>
              <w:bCs/>
            </w:rPr>
            <w:t xml:space="preserve"> </w:t>
          </w:r>
          <w:r w:rsidR="00415919">
            <w:rPr>
              <w:rFonts w:ascii="Arial" w:hAnsi="Arial" w:cs="Arial"/>
              <w:b/>
              <w:bCs/>
            </w:rPr>
            <w:t xml:space="preserve">………………… </w:t>
          </w:r>
          <w:r w:rsidRPr="00415919" w:rsidR="008E7373">
            <w:rPr>
              <w:rFonts w:ascii="Arial" w:hAnsi="Arial" w:cs="Arial"/>
              <w:b/>
              <w:bCs/>
            </w:rPr>
            <w:t xml:space="preserve"> </w:t>
          </w:r>
          <w:r w:rsidRPr="00EE5A5E" w:rsidR="00415919">
            <w:rPr>
              <w:rFonts w:ascii="Arial" w:hAnsi="Arial" w:cs="Arial"/>
            </w:rPr>
            <w:t>19</w:t>
          </w:r>
          <w:r w:rsidRPr="00EE5A5E" w:rsidR="008E7373">
            <w:rPr>
              <w:rFonts w:ascii="Arial" w:hAnsi="Arial" w:cs="Arial"/>
            </w:rPr>
            <w:t xml:space="preserve"> </w:t>
          </w:r>
          <w:r w:rsidRPr="00415919" w:rsidR="008E7373">
            <w:rPr>
              <w:rFonts w:ascii="Arial" w:hAnsi="Arial" w:cs="Arial"/>
              <w:b/>
              <w:bCs/>
            </w:rPr>
            <w:t xml:space="preserve">            </w:t>
          </w:r>
        </w:p>
        <w:p w:rsidRPr="00415919" w:rsidR="001C7D6A" w:rsidRDefault="001C7D6A" w14:paraId="3A94028A" w14:textId="77777777">
          <w:pPr>
            <w:rPr>
              <w:rFonts w:ascii="Arial" w:hAnsi="Arial" w:cs="Arial"/>
              <w:b/>
              <w:bCs/>
              <w:noProof/>
            </w:rPr>
          </w:pPr>
        </w:p>
        <w:p w:rsidR="001C7D6A" w:rsidRDefault="001C7D6A" w14:paraId="5B32341C" w14:textId="77777777"/>
        <w:p w:rsidR="001C7D6A" w:rsidRDefault="001C7D6A" w14:paraId="3005F70E" w14:textId="77777777"/>
        <w:p w:rsidR="001C7D6A" w:rsidRDefault="001C7D6A" w14:paraId="6FE3A89A" w14:textId="77777777"/>
        <w:p w:rsidR="001C7D6A" w:rsidRDefault="001C7D6A" w14:paraId="0BC817F5" w14:textId="77777777"/>
        <w:p w:rsidR="001C7D6A" w:rsidRDefault="001C7D6A" w14:paraId="164BB6CC" w14:textId="77777777"/>
        <w:p w:rsidR="00BD19E8" w:rsidRDefault="00EF2610" w14:paraId="71B06AB3" w14:textId="77777777"/>
      </w:sdtContent>
    </w:sdt>
    <w:p w:rsidRPr="00545CA6" w:rsidR="001C7D6A" w:rsidP="00622C0B" w:rsidRDefault="001C7D6A" w14:paraId="17FA56E1" w14:textId="77777777">
      <w:pPr>
        <w:pStyle w:val="xmsonormal"/>
        <w:shd w:val="clear" w:color="auto" w:fill="FFFFFF"/>
        <w:spacing w:before="0" w:beforeAutospacing="0" w:after="0" w:afterAutospacing="0"/>
        <w:ind w:left="720"/>
        <w:textAlignment w:val="baseline"/>
        <w:rPr>
          <w:rFonts w:ascii="Calibri" w:hAnsi="Calibri" w:cs="Calibri"/>
          <w:color w:val="000000"/>
          <w:sz w:val="22"/>
          <w:szCs w:val="22"/>
        </w:rPr>
      </w:pPr>
    </w:p>
    <w:p w:rsidRPr="00B75957" w:rsidR="005A2F1B" w:rsidP="004F3955" w:rsidRDefault="005A2F1B" w14:paraId="79E3C755" w14:textId="77777777">
      <w:pPr>
        <w:spacing w:after="0" w:line="240" w:lineRule="auto"/>
        <w:rPr>
          <w:rFonts w:ascii="Arial" w:hAnsi="Arial" w:cs="Arial"/>
        </w:rPr>
      </w:pPr>
      <w:bookmarkStart w:name="_Toc5100215" w:id="2"/>
    </w:p>
    <w:p w:rsidR="00622C0B" w:rsidP="00622C0B" w:rsidRDefault="00622C0B" w14:paraId="326300AA" w14:textId="77777777">
      <w:pPr>
        <w:pStyle w:val="Heading1"/>
        <w:spacing w:before="0" w:after="0" w:line="240" w:lineRule="auto"/>
        <w:rPr>
          <w:rFonts w:ascii="Arial" w:hAnsi="Arial" w:cs="Arial"/>
          <w:sz w:val="28"/>
        </w:rPr>
      </w:pPr>
      <w:bookmarkStart w:name="_Toc15395302" w:id="3"/>
      <w:bookmarkStart w:name="_Toc67568598" w:id="4"/>
    </w:p>
    <w:p w:rsidR="00622C0B" w:rsidP="00622C0B" w:rsidRDefault="00622C0B" w14:paraId="1B1D4C1B" w14:textId="77777777"/>
    <w:p w:rsidRPr="000A2437" w:rsidR="00415D8D" w:rsidP="00526880" w:rsidRDefault="00415D8D" w14:paraId="4DFD7330" w14:textId="77777777">
      <w:pPr>
        <w:pStyle w:val="Heading1"/>
        <w:numPr>
          <w:ilvl w:val="0"/>
          <w:numId w:val="2"/>
        </w:numPr>
        <w:spacing w:before="0" w:after="0" w:line="240" w:lineRule="auto"/>
        <w:ind w:left="567" w:hanging="567"/>
        <w:rPr>
          <w:rFonts w:ascii="Arial" w:hAnsi="Arial" w:cs="Arial"/>
          <w:sz w:val="24"/>
          <w:szCs w:val="24"/>
        </w:rPr>
      </w:pPr>
      <w:r w:rsidRPr="000A2437">
        <w:rPr>
          <w:rFonts w:ascii="Arial" w:hAnsi="Arial" w:cs="Arial"/>
          <w:sz w:val="24"/>
          <w:szCs w:val="24"/>
        </w:rPr>
        <w:t>P</w:t>
      </w:r>
      <w:r w:rsidRPr="000A2437" w:rsidR="00484B3F">
        <w:rPr>
          <w:rFonts w:ascii="Arial" w:hAnsi="Arial" w:cs="Arial"/>
          <w:sz w:val="24"/>
          <w:szCs w:val="24"/>
        </w:rPr>
        <w:t xml:space="preserve">olicy </w:t>
      </w:r>
      <w:r w:rsidRPr="000A2437">
        <w:rPr>
          <w:rFonts w:ascii="Arial" w:hAnsi="Arial" w:cs="Arial"/>
          <w:sz w:val="24"/>
          <w:szCs w:val="24"/>
        </w:rPr>
        <w:t>S</w:t>
      </w:r>
      <w:r w:rsidRPr="000A2437" w:rsidR="00484B3F">
        <w:rPr>
          <w:rFonts w:ascii="Arial" w:hAnsi="Arial" w:cs="Arial"/>
          <w:sz w:val="24"/>
          <w:szCs w:val="24"/>
        </w:rPr>
        <w:t>tatement</w:t>
      </w:r>
      <w:bookmarkEnd w:id="2"/>
      <w:bookmarkEnd w:id="3"/>
      <w:bookmarkEnd w:id="4"/>
    </w:p>
    <w:p w:rsidRPr="000A2437" w:rsidR="007852CA" w:rsidP="00EA0C01" w:rsidRDefault="007852CA" w14:paraId="0F38C7F1" w14:textId="77777777">
      <w:pPr>
        <w:pStyle w:val="NoSpacing"/>
        <w:rPr>
          <w:rFonts w:ascii="Arial" w:hAnsi="Arial" w:cs="Arial"/>
          <w:color w:val="000000" w:themeColor="text1"/>
          <w:sz w:val="24"/>
          <w:szCs w:val="24"/>
        </w:rPr>
      </w:pPr>
      <w:r w:rsidRPr="000A2437">
        <w:rPr>
          <w:rFonts w:ascii="Arial" w:hAnsi="Arial" w:cs="Arial"/>
          <w:color w:val="000000" w:themeColor="text1"/>
          <w:sz w:val="24"/>
          <w:szCs w:val="24"/>
        </w:rPr>
        <w:t>We are proud of our diversity at Brunel on campus, online and as part of our global reach and influence. We continue to be committed to providing an inclusive culture and to removing any barriers</w:t>
      </w:r>
      <w:r w:rsidRPr="000A2437" w:rsidR="0014757A">
        <w:rPr>
          <w:rFonts w:ascii="Arial" w:hAnsi="Arial" w:cs="Arial"/>
          <w:color w:val="000000" w:themeColor="text1"/>
          <w:sz w:val="24"/>
          <w:szCs w:val="24"/>
        </w:rPr>
        <w:t xml:space="preserve">, </w:t>
      </w:r>
      <w:r w:rsidRPr="000A2437">
        <w:rPr>
          <w:rFonts w:ascii="Arial" w:hAnsi="Arial" w:cs="Arial"/>
          <w:color w:val="000000" w:themeColor="text1"/>
          <w:sz w:val="24"/>
          <w:szCs w:val="24"/>
        </w:rPr>
        <w:t>institutional or structural social inequalities to success​.</w:t>
      </w:r>
    </w:p>
    <w:p w:rsidRPr="000A2437" w:rsidR="007852CA" w:rsidP="00EA0C01" w:rsidRDefault="007852CA" w14:paraId="105B1151" w14:textId="77777777">
      <w:pPr>
        <w:pStyle w:val="NoSpacing"/>
        <w:rPr>
          <w:rFonts w:ascii="Arial" w:hAnsi="Arial" w:cs="Arial"/>
          <w:color w:val="000000" w:themeColor="text1"/>
          <w:sz w:val="24"/>
          <w:szCs w:val="24"/>
        </w:rPr>
      </w:pPr>
    </w:p>
    <w:p w:rsidRPr="000A2437" w:rsidR="007852CA" w:rsidP="007852CA" w:rsidRDefault="007852CA" w14:paraId="10B3FCB6" w14:textId="77777777">
      <w:pPr>
        <w:pStyle w:val="NoSpacing"/>
        <w:rPr>
          <w:rFonts w:ascii="Arial" w:hAnsi="Arial" w:cs="Arial"/>
          <w:sz w:val="24"/>
          <w:szCs w:val="24"/>
        </w:rPr>
      </w:pPr>
      <w:r w:rsidRPr="000A2437">
        <w:rPr>
          <w:rFonts w:ascii="Arial" w:hAnsi="Arial" w:cs="Arial"/>
          <w:sz w:val="24"/>
          <w:szCs w:val="24"/>
        </w:rPr>
        <w:t>Our aim is for Brunel to:</w:t>
      </w:r>
    </w:p>
    <w:p w:rsidRPr="000A2437" w:rsidR="007852CA" w:rsidP="00526880" w:rsidRDefault="007852CA" w14:paraId="63F29301" w14:textId="77777777">
      <w:pPr>
        <w:pStyle w:val="NoSpacing"/>
        <w:numPr>
          <w:ilvl w:val="0"/>
          <w:numId w:val="3"/>
        </w:numPr>
        <w:rPr>
          <w:rFonts w:ascii="Arial" w:hAnsi="Arial" w:cs="Arial"/>
          <w:sz w:val="24"/>
          <w:szCs w:val="24"/>
        </w:rPr>
      </w:pPr>
      <w:r w:rsidRPr="000A2437">
        <w:rPr>
          <w:rFonts w:ascii="Arial" w:hAnsi="Arial" w:cs="Arial"/>
          <w:sz w:val="24"/>
          <w:szCs w:val="24"/>
        </w:rPr>
        <w:t xml:space="preserve">be fair and </w:t>
      </w:r>
      <w:r w:rsidRPr="000A2437" w:rsidR="00545CA6">
        <w:rPr>
          <w:rFonts w:ascii="Arial" w:hAnsi="Arial" w:cs="Arial"/>
          <w:sz w:val="24"/>
          <w:szCs w:val="24"/>
        </w:rPr>
        <w:t>inclusive.</w:t>
      </w:r>
    </w:p>
    <w:p w:rsidRPr="000A2437" w:rsidR="007852CA" w:rsidP="00526880" w:rsidRDefault="007852CA" w14:paraId="6BFE72BD" w14:textId="77777777">
      <w:pPr>
        <w:pStyle w:val="NoSpacing"/>
        <w:numPr>
          <w:ilvl w:val="0"/>
          <w:numId w:val="3"/>
        </w:numPr>
        <w:rPr>
          <w:rFonts w:ascii="Arial" w:hAnsi="Arial" w:cs="Arial"/>
          <w:sz w:val="24"/>
          <w:szCs w:val="24"/>
        </w:rPr>
      </w:pPr>
      <w:r w:rsidRPr="000A2437">
        <w:rPr>
          <w:rFonts w:ascii="Arial" w:hAnsi="Arial" w:cs="Arial"/>
          <w:sz w:val="24"/>
          <w:szCs w:val="24"/>
        </w:rPr>
        <w:t xml:space="preserve">treat everyone with dignity and respect so that we all have the same opportunity to succeed and have an excellent student / employee </w:t>
      </w:r>
      <w:r w:rsidRPr="000A2437" w:rsidR="00545CA6">
        <w:rPr>
          <w:rFonts w:ascii="Arial" w:hAnsi="Arial" w:cs="Arial"/>
          <w:sz w:val="24"/>
          <w:szCs w:val="24"/>
        </w:rPr>
        <w:t>experience.</w:t>
      </w:r>
    </w:p>
    <w:p w:rsidRPr="000A2437" w:rsidR="007852CA" w:rsidP="00526880" w:rsidRDefault="007852CA" w14:paraId="1B84B3A6" w14:textId="77777777">
      <w:pPr>
        <w:pStyle w:val="NoSpacing"/>
        <w:numPr>
          <w:ilvl w:val="0"/>
          <w:numId w:val="3"/>
        </w:numPr>
        <w:rPr>
          <w:rFonts w:ascii="Arial" w:hAnsi="Arial" w:cs="Arial"/>
          <w:sz w:val="24"/>
          <w:szCs w:val="24"/>
        </w:rPr>
      </w:pPr>
      <w:r w:rsidRPr="000A2437">
        <w:rPr>
          <w:rFonts w:ascii="Arial" w:hAnsi="Arial" w:cs="Arial"/>
          <w:sz w:val="24"/>
          <w:szCs w:val="24"/>
        </w:rPr>
        <w:t xml:space="preserve">be bold, </w:t>
      </w:r>
      <w:r w:rsidRPr="000A2437" w:rsidR="00694B3B">
        <w:rPr>
          <w:rFonts w:ascii="Arial" w:hAnsi="Arial" w:cs="Arial"/>
          <w:sz w:val="24"/>
          <w:szCs w:val="24"/>
        </w:rPr>
        <w:t>innovative,</w:t>
      </w:r>
      <w:r w:rsidRPr="000A2437">
        <w:rPr>
          <w:rFonts w:ascii="Arial" w:hAnsi="Arial" w:cs="Arial"/>
          <w:sz w:val="24"/>
          <w:szCs w:val="24"/>
        </w:rPr>
        <w:t xml:space="preserve"> and </w:t>
      </w:r>
      <w:r w:rsidRPr="000A2437" w:rsidR="00545CA6">
        <w:rPr>
          <w:rFonts w:ascii="Arial" w:hAnsi="Arial" w:cs="Arial"/>
          <w:sz w:val="24"/>
          <w:szCs w:val="24"/>
        </w:rPr>
        <w:t>agile.</w:t>
      </w:r>
    </w:p>
    <w:p w:rsidRPr="000A2437" w:rsidR="007852CA" w:rsidP="00526880" w:rsidRDefault="007852CA" w14:paraId="4CECABDD" w14:textId="77777777">
      <w:pPr>
        <w:pStyle w:val="NoSpacing"/>
        <w:numPr>
          <w:ilvl w:val="0"/>
          <w:numId w:val="3"/>
        </w:numPr>
        <w:rPr>
          <w:rFonts w:ascii="Arial" w:hAnsi="Arial" w:cs="Arial"/>
          <w:sz w:val="24"/>
          <w:szCs w:val="24"/>
        </w:rPr>
      </w:pPr>
      <w:r w:rsidRPr="000A2437">
        <w:rPr>
          <w:rFonts w:ascii="Arial" w:hAnsi="Arial" w:cs="Arial"/>
          <w:sz w:val="24"/>
          <w:szCs w:val="24"/>
        </w:rPr>
        <w:t xml:space="preserve">embed into all aspects of the university's operations, and the daily life and experiences of the university </w:t>
      </w:r>
      <w:r w:rsidRPr="000A2437" w:rsidR="00545CA6">
        <w:rPr>
          <w:rFonts w:ascii="Arial" w:hAnsi="Arial" w:cs="Arial"/>
          <w:sz w:val="24"/>
          <w:szCs w:val="24"/>
        </w:rPr>
        <w:t>community.</w:t>
      </w:r>
    </w:p>
    <w:p w:rsidRPr="000A2437" w:rsidR="00CB4134" w:rsidP="00526880" w:rsidRDefault="007852CA" w14:paraId="2E8A1ED8" w14:textId="77777777">
      <w:pPr>
        <w:pStyle w:val="NoSpacing"/>
        <w:numPr>
          <w:ilvl w:val="0"/>
          <w:numId w:val="3"/>
        </w:numPr>
        <w:rPr>
          <w:rFonts w:ascii="Arial" w:hAnsi="Arial" w:cs="Arial"/>
          <w:sz w:val="24"/>
          <w:szCs w:val="24"/>
        </w:rPr>
      </w:pPr>
      <w:r w:rsidRPr="000A2437">
        <w:rPr>
          <w:rFonts w:ascii="Arial" w:hAnsi="Arial" w:cs="Arial"/>
          <w:sz w:val="24"/>
          <w:szCs w:val="24"/>
        </w:rPr>
        <w:t xml:space="preserve">build a culture and community that is kind, committed to fairness and open to </w:t>
      </w:r>
      <w:r w:rsidRPr="000A2437" w:rsidR="00545CA6">
        <w:rPr>
          <w:rFonts w:ascii="Arial" w:hAnsi="Arial" w:cs="Arial"/>
          <w:sz w:val="24"/>
          <w:szCs w:val="24"/>
        </w:rPr>
        <w:t>change.</w:t>
      </w:r>
    </w:p>
    <w:p w:rsidRPr="000A2437" w:rsidR="00EF1751" w:rsidP="003F62FA" w:rsidRDefault="00EF1751" w14:paraId="03CE0AFB" w14:textId="77777777">
      <w:pPr>
        <w:pStyle w:val="NoSpacing"/>
        <w:ind w:left="567"/>
        <w:rPr>
          <w:rFonts w:ascii="Arial" w:hAnsi="Arial" w:cs="Arial"/>
          <w:sz w:val="24"/>
          <w:szCs w:val="24"/>
        </w:rPr>
      </w:pPr>
    </w:p>
    <w:p w:rsidRPr="000A2437" w:rsidR="00FD40C5" w:rsidP="004B1371" w:rsidRDefault="00EF1751" w14:paraId="1287EFBD" w14:textId="77777777">
      <w:pPr>
        <w:pStyle w:val="NoSpacing"/>
        <w:rPr>
          <w:rFonts w:ascii="Arial" w:hAnsi="Arial" w:cs="Arial"/>
          <w:sz w:val="24"/>
          <w:szCs w:val="24"/>
        </w:rPr>
      </w:pPr>
      <w:r w:rsidRPr="000A2437">
        <w:rPr>
          <w:rFonts w:ascii="Arial" w:hAnsi="Arial" w:cs="Arial"/>
          <w:sz w:val="24"/>
          <w:szCs w:val="24"/>
        </w:rPr>
        <w:t>Brunel aims to foster an inclusive and vibrant culture where all members of the University are treated with respect</w:t>
      </w:r>
      <w:r w:rsidRPr="000A2437" w:rsidR="004B1371">
        <w:rPr>
          <w:rFonts w:ascii="Arial" w:hAnsi="Arial" w:cs="Arial"/>
          <w:sz w:val="24"/>
          <w:szCs w:val="24"/>
        </w:rPr>
        <w:t xml:space="preserve"> and this policy forms part of the framework for achieving th</w:t>
      </w:r>
      <w:r w:rsidRPr="000A2437" w:rsidR="009C4736">
        <w:rPr>
          <w:rFonts w:ascii="Arial" w:hAnsi="Arial" w:cs="Arial"/>
          <w:sz w:val="24"/>
          <w:szCs w:val="24"/>
        </w:rPr>
        <w:t>is</w:t>
      </w:r>
      <w:r w:rsidRPr="000A2437">
        <w:rPr>
          <w:rFonts w:ascii="Arial" w:hAnsi="Arial" w:cs="Arial"/>
          <w:sz w:val="24"/>
          <w:szCs w:val="24"/>
        </w:rPr>
        <w:t>.</w:t>
      </w:r>
      <w:r w:rsidR="000A2437">
        <w:rPr>
          <w:rFonts w:ascii="Arial" w:hAnsi="Arial" w:cs="Arial"/>
          <w:sz w:val="24"/>
          <w:szCs w:val="24"/>
        </w:rPr>
        <w:t xml:space="preserve"> </w:t>
      </w:r>
    </w:p>
    <w:p w:rsidRPr="000A2437" w:rsidR="00FD40C5" w:rsidP="00FD40C5" w:rsidRDefault="00A53791" w14:paraId="0404F41D" w14:textId="77777777">
      <w:pPr>
        <w:pStyle w:val="NoSpacing"/>
        <w:rPr>
          <w:rFonts w:ascii="Arial" w:hAnsi="Arial" w:cs="Arial"/>
          <w:sz w:val="24"/>
          <w:szCs w:val="24"/>
        </w:rPr>
      </w:pPr>
      <w:r w:rsidRPr="000A2437">
        <w:rPr>
          <w:rFonts w:ascii="Arial" w:hAnsi="Arial" w:cs="Arial"/>
          <w:sz w:val="24"/>
          <w:szCs w:val="24"/>
        </w:rPr>
        <w:lastRenderedPageBreak/>
        <w:t>For</w:t>
      </w:r>
      <w:r w:rsidRPr="000A2437" w:rsidR="00061715">
        <w:rPr>
          <w:rFonts w:ascii="Arial" w:hAnsi="Arial" w:cs="Arial"/>
          <w:sz w:val="24"/>
          <w:szCs w:val="24"/>
        </w:rPr>
        <w:t xml:space="preserve"> </w:t>
      </w:r>
      <w:r w:rsidRPr="000A2437" w:rsidR="00694B3B">
        <w:rPr>
          <w:rFonts w:ascii="Arial" w:hAnsi="Arial" w:cs="Arial"/>
          <w:sz w:val="24"/>
          <w:szCs w:val="24"/>
        </w:rPr>
        <w:t xml:space="preserve">purposes of this policy </w:t>
      </w:r>
      <w:r w:rsidRPr="000A2437" w:rsidR="00061715">
        <w:rPr>
          <w:rFonts w:ascii="Arial" w:hAnsi="Arial" w:cs="Arial"/>
          <w:sz w:val="24"/>
          <w:szCs w:val="24"/>
        </w:rPr>
        <w:t>t</w:t>
      </w:r>
      <w:r w:rsidRPr="000A2437" w:rsidR="00FD40C5">
        <w:rPr>
          <w:rFonts w:ascii="Arial" w:hAnsi="Arial" w:cs="Arial"/>
          <w:sz w:val="24"/>
          <w:szCs w:val="24"/>
        </w:rPr>
        <w:t xml:space="preserve">he term </w:t>
      </w:r>
      <w:r w:rsidRPr="000A2437" w:rsidR="00FD40C5">
        <w:rPr>
          <w:rFonts w:ascii="Arial" w:hAnsi="Arial" w:cs="Arial"/>
          <w:b/>
          <w:bCs/>
          <w:sz w:val="24"/>
          <w:szCs w:val="24"/>
        </w:rPr>
        <w:t xml:space="preserve">'policy, activity </w:t>
      </w:r>
      <w:r w:rsidRPr="000A2437" w:rsidR="00EB7819">
        <w:rPr>
          <w:rFonts w:ascii="Arial" w:hAnsi="Arial" w:cs="Arial"/>
          <w:b/>
          <w:bCs/>
          <w:sz w:val="24"/>
          <w:szCs w:val="24"/>
        </w:rPr>
        <w:t>or</w:t>
      </w:r>
      <w:r w:rsidRPr="000A2437" w:rsidR="00FD40C5">
        <w:rPr>
          <w:rFonts w:ascii="Arial" w:hAnsi="Arial" w:cs="Arial"/>
          <w:b/>
          <w:bCs/>
          <w:sz w:val="24"/>
          <w:szCs w:val="24"/>
        </w:rPr>
        <w:t xml:space="preserve"> service'</w:t>
      </w:r>
      <w:r w:rsidRPr="000A2437" w:rsidR="00FD40C5">
        <w:rPr>
          <w:rFonts w:ascii="Arial" w:hAnsi="Arial" w:cs="Arial"/>
          <w:sz w:val="24"/>
          <w:szCs w:val="24"/>
        </w:rPr>
        <w:t xml:space="preserve"> includes policies, procedures, strategies, practices, plans, services, criteria, provisions, </w:t>
      </w:r>
      <w:r w:rsidRPr="000A2437" w:rsidR="00694B3B">
        <w:rPr>
          <w:rFonts w:ascii="Arial" w:hAnsi="Arial" w:cs="Arial"/>
          <w:sz w:val="24"/>
          <w:szCs w:val="24"/>
        </w:rPr>
        <w:t>projects,</w:t>
      </w:r>
      <w:r w:rsidRPr="000A2437" w:rsidR="00FD40C5">
        <w:rPr>
          <w:rFonts w:ascii="Arial" w:hAnsi="Arial" w:cs="Arial"/>
          <w:sz w:val="24"/>
          <w:szCs w:val="24"/>
        </w:rPr>
        <w:t xml:space="preserve"> and business cases.   </w:t>
      </w:r>
    </w:p>
    <w:p w:rsidR="00463F56" w:rsidP="00FD40C5" w:rsidRDefault="00463F56" w14:paraId="4D15B6D4" w14:textId="77777777">
      <w:pPr>
        <w:pStyle w:val="NoSpacing"/>
        <w:rPr>
          <w:rFonts w:ascii="Arial" w:hAnsi="Arial" w:cs="Arial"/>
        </w:rPr>
      </w:pPr>
    </w:p>
    <w:p w:rsidRPr="0035392D" w:rsidR="00415D8D" w:rsidP="00526880" w:rsidRDefault="00415D8D" w14:paraId="5513C8FE" w14:textId="77777777">
      <w:pPr>
        <w:pStyle w:val="Heading1"/>
        <w:numPr>
          <w:ilvl w:val="0"/>
          <w:numId w:val="2"/>
        </w:numPr>
        <w:spacing w:before="0" w:after="0" w:line="240" w:lineRule="auto"/>
        <w:ind w:left="567" w:hanging="567"/>
        <w:rPr>
          <w:rFonts w:ascii="Arial" w:hAnsi="Arial" w:cs="Arial"/>
          <w:sz w:val="24"/>
          <w:szCs w:val="24"/>
        </w:rPr>
      </w:pPr>
      <w:bookmarkStart w:name="_Toc5100216" w:id="5"/>
      <w:bookmarkStart w:name="_Toc15395304" w:id="6"/>
      <w:bookmarkStart w:name="_Toc67568599" w:id="7"/>
      <w:r w:rsidRPr="0035392D">
        <w:rPr>
          <w:rFonts w:ascii="Arial" w:hAnsi="Arial" w:cs="Arial"/>
          <w:sz w:val="24"/>
          <w:szCs w:val="24"/>
        </w:rPr>
        <w:t>P</w:t>
      </w:r>
      <w:r w:rsidRPr="0035392D" w:rsidR="00484B3F">
        <w:rPr>
          <w:rFonts w:ascii="Arial" w:hAnsi="Arial" w:cs="Arial"/>
          <w:sz w:val="24"/>
          <w:szCs w:val="24"/>
        </w:rPr>
        <w:t xml:space="preserve">olicy </w:t>
      </w:r>
      <w:r w:rsidRPr="0035392D" w:rsidR="00B75957">
        <w:rPr>
          <w:rFonts w:ascii="Arial" w:hAnsi="Arial" w:cs="Arial"/>
          <w:sz w:val="24"/>
          <w:szCs w:val="24"/>
        </w:rPr>
        <w:t>A</w:t>
      </w:r>
      <w:r w:rsidRPr="0035392D" w:rsidR="00484B3F">
        <w:rPr>
          <w:rFonts w:ascii="Arial" w:hAnsi="Arial" w:cs="Arial"/>
          <w:sz w:val="24"/>
          <w:szCs w:val="24"/>
        </w:rPr>
        <w:t xml:space="preserve">ims and </w:t>
      </w:r>
      <w:r w:rsidRPr="0035392D" w:rsidR="00B75957">
        <w:rPr>
          <w:rFonts w:ascii="Arial" w:hAnsi="Arial" w:cs="Arial"/>
          <w:sz w:val="24"/>
          <w:szCs w:val="24"/>
        </w:rPr>
        <w:t>O</w:t>
      </w:r>
      <w:r w:rsidRPr="0035392D" w:rsidR="00484B3F">
        <w:rPr>
          <w:rFonts w:ascii="Arial" w:hAnsi="Arial" w:cs="Arial"/>
          <w:sz w:val="24"/>
          <w:szCs w:val="24"/>
        </w:rPr>
        <w:t>bjectives</w:t>
      </w:r>
      <w:bookmarkEnd w:id="5"/>
      <w:bookmarkEnd w:id="6"/>
      <w:bookmarkEnd w:id="7"/>
    </w:p>
    <w:p w:rsidRPr="0035392D" w:rsidR="00C50A67" w:rsidP="004B1371" w:rsidRDefault="004B1371" w14:paraId="73129A47" w14:textId="77777777">
      <w:pPr>
        <w:widowControl w:val="0"/>
        <w:autoSpaceDE w:val="0"/>
        <w:autoSpaceDN w:val="0"/>
        <w:adjustRightInd w:val="0"/>
        <w:spacing w:after="0" w:line="240" w:lineRule="auto"/>
        <w:ind w:right="-6"/>
        <w:rPr>
          <w:rFonts w:ascii="Arial" w:hAnsi="Arial" w:cs="Arial"/>
          <w:sz w:val="24"/>
          <w:szCs w:val="24"/>
        </w:rPr>
      </w:pPr>
      <w:r w:rsidRPr="0035392D">
        <w:rPr>
          <w:rFonts w:ascii="Arial" w:hAnsi="Arial" w:cs="Arial"/>
          <w:sz w:val="24"/>
          <w:szCs w:val="24"/>
        </w:rPr>
        <w:t>Equality legislation requires public authorities</w:t>
      </w:r>
      <w:r w:rsidRPr="0035392D" w:rsidR="008D27F8">
        <w:rPr>
          <w:rFonts w:ascii="Arial" w:hAnsi="Arial" w:cs="Arial"/>
          <w:sz w:val="24"/>
          <w:szCs w:val="24"/>
        </w:rPr>
        <w:t xml:space="preserve"> and institutions</w:t>
      </w:r>
      <w:r w:rsidRPr="0035392D">
        <w:rPr>
          <w:rFonts w:ascii="Arial" w:hAnsi="Arial" w:cs="Arial"/>
          <w:sz w:val="24"/>
          <w:szCs w:val="24"/>
        </w:rPr>
        <w:t xml:space="preserve"> to </w:t>
      </w:r>
      <w:r w:rsidRPr="0035392D" w:rsidR="00C50A67">
        <w:rPr>
          <w:rFonts w:ascii="Arial" w:hAnsi="Arial" w:cs="Arial"/>
          <w:sz w:val="24"/>
          <w:szCs w:val="24"/>
        </w:rPr>
        <w:t>demonstrate how they show ‘</w:t>
      </w:r>
      <w:r w:rsidRPr="0035392D" w:rsidR="00C50A67">
        <w:rPr>
          <w:rFonts w:ascii="Arial" w:hAnsi="Arial" w:cs="Arial"/>
          <w:b/>
          <w:bCs/>
          <w:sz w:val="24"/>
          <w:szCs w:val="24"/>
        </w:rPr>
        <w:t>due regard’</w:t>
      </w:r>
      <w:r w:rsidRPr="0035392D" w:rsidR="00C50A67">
        <w:rPr>
          <w:rFonts w:ascii="Arial" w:hAnsi="Arial" w:cs="Arial"/>
          <w:sz w:val="24"/>
          <w:szCs w:val="24"/>
        </w:rPr>
        <w:t xml:space="preserve"> when making decision</w:t>
      </w:r>
      <w:r w:rsidRPr="0035392D" w:rsidR="000E5162">
        <w:rPr>
          <w:rFonts w:ascii="Arial" w:hAnsi="Arial" w:cs="Arial"/>
          <w:sz w:val="24"/>
          <w:szCs w:val="24"/>
        </w:rPr>
        <w:t>s</w:t>
      </w:r>
      <w:r w:rsidRPr="0035392D" w:rsidR="00C50A67">
        <w:rPr>
          <w:rFonts w:ascii="Arial" w:hAnsi="Arial" w:cs="Arial"/>
          <w:sz w:val="24"/>
          <w:szCs w:val="24"/>
        </w:rPr>
        <w:t xml:space="preserve"> in relation to changes to policies, </w:t>
      </w:r>
      <w:r w:rsidRPr="0035392D" w:rsidR="00545CA6">
        <w:rPr>
          <w:rFonts w:ascii="Arial" w:hAnsi="Arial" w:cs="Arial"/>
          <w:sz w:val="24"/>
          <w:szCs w:val="24"/>
        </w:rPr>
        <w:t>practices,</w:t>
      </w:r>
      <w:r w:rsidRPr="0035392D" w:rsidR="00C50A67">
        <w:rPr>
          <w:rFonts w:ascii="Arial" w:hAnsi="Arial" w:cs="Arial"/>
          <w:sz w:val="24"/>
          <w:szCs w:val="24"/>
        </w:rPr>
        <w:t xml:space="preserve"> and services.</w:t>
      </w:r>
    </w:p>
    <w:p w:rsidRPr="0035392D" w:rsidR="00C50A67" w:rsidP="004B1371" w:rsidRDefault="00C50A67" w14:paraId="2BB5861D" w14:textId="77777777">
      <w:pPr>
        <w:widowControl w:val="0"/>
        <w:autoSpaceDE w:val="0"/>
        <w:autoSpaceDN w:val="0"/>
        <w:adjustRightInd w:val="0"/>
        <w:spacing w:after="0" w:line="240" w:lineRule="auto"/>
        <w:ind w:right="-6"/>
        <w:rPr>
          <w:rFonts w:ascii="Arial" w:hAnsi="Arial" w:cs="Arial"/>
          <w:sz w:val="24"/>
          <w:szCs w:val="24"/>
        </w:rPr>
      </w:pPr>
    </w:p>
    <w:p w:rsidRPr="0035392D" w:rsidR="00415D8D" w:rsidP="004B1371" w:rsidRDefault="00C50A67" w14:paraId="6DE6C4CC" w14:textId="77777777">
      <w:pPr>
        <w:widowControl w:val="0"/>
        <w:autoSpaceDE w:val="0"/>
        <w:autoSpaceDN w:val="0"/>
        <w:adjustRightInd w:val="0"/>
        <w:spacing w:after="0" w:line="240" w:lineRule="auto"/>
        <w:ind w:right="-6"/>
        <w:rPr>
          <w:rFonts w:ascii="Arial" w:hAnsi="Arial" w:cs="Arial"/>
          <w:sz w:val="24"/>
          <w:szCs w:val="24"/>
        </w:rPr>
      </w:pPr>
      <w:r w:rsidRPr="0035392D">
        <w:rPr>
          <w:rFonts w:ascii="Arial" w:hAnsi="Arial" w:cs="Arial"/>
          <w:sz w:val="24"/>
          <w:szCs w:val="24"/>
        </w:rPr>
        <w:t>The use of Equality Impact Assessments</w:t>
      </w:r>
      <w:r w:rsidRPr="0035392D" w:rsidR="00485F16">
        <w:rPr>
          <w:rFonts w:ascii="Arial" w:hAnsi="Arial" w:cs="Arial"/>
          <w:sz w:val="24"/>
          <w:szCs w:val="24"/>
        </w:rPr>
        <w:t xml:space="preserve"> (EqIA)</w:t>
      </w:r>
      <w:r w:rsidRPr="0035392D">
        <w:rPr>
          <w:rFonts w:ascii="Arial" w:hAnsi="Arial" w:cs="Arial"/>
          <w:sz w:val="24"/>
          <w:szCs w:val="24"/>
        </w:rPr>
        <w:t xml:space="preserve"> is a way of demonstrating this and enables the </w:t>
      </w:r>
      <w:r w:rsidRPr="0035392D" w:rsidR="004B1371">
        <w:rPr>
          <w:rFonts w:ascii="Arial" w:hAnsi="Arial" w:cs="Arial"/>
          <w:sz w:val="24"/>
          <w:szCs w:val="24"/>
        </w:rPr>
        <w:t>University to meet</w:t>
      </w:r>
      <w:r w:rsidRPr="0035392D">
        <w:rPr>
          <w:rFonts w:ascii="Arial" w:hAnsi="Arial" w:cs="Arial"/>
          <w:sz w:val="24"/>
          <w:szCs w:val="24"/>
        </w:rPr>
        <w:t xml:space="preserve"> its legal obligations</w:t>
      </w:r>
      <w:r w:rsidRPr="0035392D" w:rsidR="004B1371">
        <w:rPr>
          <w:rFonts w:ascii="Arial" w:hAnsi="Arial" w:cs="Arial"/>
          <w:sz w:val="24"/>
          <w:szCs w:val="24"/>
        </w:rPr>
        <w:t xml:space="preserve">. </w:t>
      </w:r>
      <w:r w:rsidRPr="0035392D" w:rsidR="00415D8D">
        <w:rPr>
          <w:rFonts w:ascii="Arial" w:hAnsi="Arial" w:cs="Arial"/>
          <w:sz w:val="24"/>
          <w:szCs w:val="24"/>
        </w:rPr>
        <w:t xml:space="preserve">The purpose of this policy is to assist </w:t>
      </w:r>
      <w:r w:rsidRPr="0035392D">
        <w:rPr>
          <w:rFonts w:ascii="Arial" w:hAnsi="Arial" w:cs="Arial"/>
          <w:sz w:val="24"/>
          <w:szCs w:val="24"/>
        </w:rPr>
        <w:t xml:space="preserve">staff members </w:t>
      </w:r>
      <w:r w:rsidRPr="0035392D" w:rsidR="00545CA6">
        <w:rPr>
          <w:rFonts w:ascii="Arial" w:hAnsi="Arial" w:cs="Arial"/>
          <w:sz w:val="24"/>
          <w:szCs w:val="24"/>
        </w:rPr>
        <w:t>in conducting</w:t>
      </w:r>
      <w:r w:rsidRPr="0035392D" w:rsidR="00B268F5">
        <w:rPr>
          <w:rFonts w:ascii="Arial" w:hAnsi="Arial" w:cs="Arial"/>
          <w:sz w:val="24"/>
          <w:szCs w:val="24"/>
        </w:rPr>
        <w:t xml:space="preserve"> effective, timely and high quality </w:t>
      </w:r>
      <w:r w:rsidRPr="0035392D" w:rsidR="00061715">
        <w:rPr>
          <w:rFonts w:ascii="Arial" w:hAnsi="Arial" w:cs="Arial"/>
          <w:sz w:val="24"/>
          <w:szCs w:val="24"/>
        </w:rPr>
        <w:t>E</w:t>
      </w:r>
      <w:r w:rsidRPr="0035392D" w:rsidR="00694B3B">
        <w:rPr>
          <w:rFonts w:ascii="Arial" w:hAnsi="Arial" w:cs="Arial"/>
          <w:sz w:val="24"/>
          <w:szCs w:val="24"/>
        </w:rPr>
        <w:t>q</w:t>
      </w:r>
      <w:r w:rsidRPr="0035392D" w:rsidR="00061715">
        <w:rPr>
          <w:rFonts w:ascii="Arial" w:hAnsi="Arial" w:cs="Arial"/>
          <w:sz w:val="24"/>
          <w:szCs w:val="24"/>
        </w:rPr>
        <w:t>IAs</w:t>
      </w:r>
      <w:r w:rsidRPr="0035392D" w:rsidR="00694B3B">
        <w:rPr>
          <w:rFonts w:ascii="Arial" w:hAnsi="Arial" w:cs="Arial"/>
          <w:sz w:val="24"/>
          <w:szCs w:val="24"/>
        </w:rPr>
        <w:t xml:space="preserve"> and </w:t>
      </w:r>
      <w:r w:rsidRPr="0035392D" w:rsidR="00061715">
        <w:rPr>
          <w:rFonts w:ascii="Arial" w:hAnsi="Arial" w:cs="Arial"/>
          <w:sz w:val="24"/>
          <w:szCs w:val="24"/>
        </w:rPr>
        <w:t>to</w:t>
      </w:r>
      <w:r w:rsidRPr="0035392D" w:rsidR="00BD1FB5">
        <w:rPr>
          <w:rFonts w:ascii="Arial" w:hAnsi="Arial" w:cs="Arial"/>
          <w:sz w:val="24"/>
          <w:szCs w:val="24"/>
        </w:rPr>
        <w:t xml:space="preserve"> </w:t>
      </w:r>
      <w:r w:rsidRPr="0035392D">
        <w:rPr>
          <w:rFonts w:ascii="Arial" w:hAnsi="Arial" w:cs="Arial"/>
          <w:sz w:val="24"/>
          <w:szCs w:val="24"/>
        </w:rPr>
        <w:t xml:space="preserve">ensure we </w:t>
      </w:r>
      <w:r w:rsidRPr="0035392D" w:rsidR="00373C58">
        <w:rPr>
          <w:rFonts w:ascii="Arial" w:hAnsi="Arial" w:cs="Arial"/>
          <w:sz w:val="24"/>
          <w:szCs w:val="24"/>
        </w:rPr>
        <w:t>achieve</w:t>
      </w:r>
      <w:r w:rsidRPr="0035392D" w:rsidR="00061715">
        <w:rPr>
          <w:rFonts w:ascii="Arial" w:hAnsi="Arial" w:cs="Arial"/>
          <w:sz w:val="24"/>
          <w:szCs w:val="24"/>
        </w:rPr>
        <w:t xml:space="preserve"> a consistent approach to E</w:t>
      </w:r>
      <w:r w:rsidRPr="0035392D" w:rsidR="00165D1F">
        <w:rPr>
          <w:rFonts w:ascii="Arial" w:hAnsi="Arial" w:cs="Arial"/>
          <w:sz w:val="24"/>
          <w:szCs w:val="24"/>
        </w:rPr>
        <w:t>q</w:t>
      </w:r>
      <w:r w:rsidRPr="0035392D" w:rsidR="00061715">
        <w:rPr>
          <w:rFonts w:ascii="Arial" w:hAnsi="Arial" w:cs="Arial"/>
          <w:sz w:val="24"/>
          <w:szCs w:val="24"/>
        </w:rPr>
        <w:t>IAs</w:t>
      </w:r>
      <w:r w:rsidRPr="0035392D" w:rsidR="008D27F8">
        <w:rPr>
          <w:rFonts w:ascii="Arial" w:hAnsi="Arial" w:cs="Arial"/>
          <w:sz w:val="24"/>
          <w:szCs w:val="24"/>
        </w:rPr>
        <w:t xml:space="preserve"> across the organisation</w:t>
      </w:r>
      <w:r w:rsidRPr="0035392D" w:rsidR="00061715">
        <w:rPr>
          <w:rFonts w:ascii="Arial" w:hAnsi="Arial" w:cs="Arial"/>
          <w:sz w:val="24"/>
          <w:szCs w:val="24"/>
        </w:rPr>
        <w:t>.</w:t>
      </w:r>
      <w:r w:rsidRPr="0035392D" w:rsidR="00174EFB">
        <w:rPr>
          <w:rFonts w:ascii="Arial" w:hAnsi="Arial" w:cs="Arial"/>
          <w:sz w:val="24"/>
          <w:szCs w:val="24"/>
        </w:rPr>
        <w:t xml:space="preserve"> The EqIA will highlight any equality impact and any appropriate changes (mitigation) </w:t>
      </w:r>
      <w:r w:rsidRPr="0035392D" w:rsidR="00314829">
        <w:rPr>
          <w:rFonts w:ascii="Arial" w:hAnsi="Arial" w:cs="Arial"/>
          <w:sz w:val="24"/>
          <w:szCs w:val="24"/>
        </w:rPr>
        <w:t>to reduce the negative impact.</w:t>
      </w:r>
    </w:p>
    <w:p w:rsidRPr="0035392D" w:rsidR="0026707C" w:rsidP="004B1371" w:rsidRDefault="0026707C" w14:paraId="4918C423" w14:textId="77777777">
      <w:pPr>
        <w:widowControl w:val="0"/>
        <w:autoSpaceDE w:val="0"/>
        <w:autoSpaceDN w:val="0"/>
        <w:adjustRightInd w:val="0"/>
        <w:spacing w:after="0" w:line="240" w:lineRule="auto"/>
        <w:ind w:right="-6"/>
        <w:rPr>
          <w:rFonts w:ascii="Arial" w:hAnsi="Arial" w:cs="Arial"/>
          <w:sz w:val="24"/>
          <w:szCs w:val="24"/>
        </w:rPr>
      </w:pPr>
    </w:p>
    <w:p w:rsidRPr="0035392D" w:rsidR="0026707C" w:rsidP="0026707C" w:rsidRDefault="0026707C" w14:paraId="562960A2" w14:textId="77777777">
      <w:pPr>
        <w:widowControl w:val="0"/>
        <w:autoSpaceDE w:val="0"/>
        <w:autoSpaceDN w:val="0"/>
        <w:adjustRightInd w:val="0"/>
        <w:spacing w:after="0" w:line="240" w:lineRule="auto"/>
        <w:ind w:right="-6"/>
        <w:rPr>
          <w:rFonts w:ascii="Arial" w:hAnsi="Arial" w:cs="Arial"/>
          <w:sz w:val="24"/>
          <w:szCs w:val="24"/>
        </w:rPr>
      </w:pPr>
      <w:r w:rsidRPr="0035392D">
        <w:rPr>
          <w:rFonts w:ascii="Arial" w:hAnsi="Arial" w:cs="Arial"/>
          <w:sz w:val="24"/>
          <w:szCs w:val="24"/>
        </w:rPr>
        <w:t>Th</w:t>
      </w:r>
      <w:r w:rsidRPr="0035392D" w:rsidR="00C50A67">
        <w:rPr>
          <w:rFonts w:ascii="Arial" w:hAnsi="Arial" w:cs="Arial"/>
          <w:sz w:val="24"/>
          <w:szCs w:val="24"/>
        </w:rPr>
        <w:t>e</w:t>
      </w:r>
      <w:r w:rsidRPr="0035392D">
        <w:rPr>
          <w:rFonts w:ascii="Arial" w:hAnsi="Arial" w:cs="Arial"/>
          <w:sz w:val="24"/>
          <w:szCs w:val="24"/>
        </w:rPr>
        <w:t xml:space="preserve"> guidance </w:t>
      </w:r>
      <w:r w:rsidRPr="0035392D" w:rsidR="009D0242">
        <w:rPr>
          <w:rFonts w:ascii="Arial" w:hAnsi="Arial" w:cs="Arial"/>
          <w:sz w:val="24"/>
          <w:szCs w:val="24"/>
        </w:rPr>
        <w:t xml:space="preserve">contained in this policy </w:t>
      </w:r>
      <w:r w:rsidRPr="0035392D">
        <w:rPr>
          <w:rFonts w:ascii="Arial" w:hAnsi="Arial" w:cs="Arial"/>
          <w:sz w:val="24"/>
          <w:szCs w:val="24"/>
        </w:rPr>
        <w:t>is for all staff in Brunel with either responsibility for or involvement in E</w:t>
      </w:r>
      <w:r w:rsidRPr="0035392D" w:rsidR="00C41E50">
        <w:rPr>
          <w:rFonts w:ascii="Arial" w:hAnsi="Arial" w:cs="Arial"/>
          <w:sz w:val="24"/>
          <w:szCs w:val="24"/>
        </w:rPr>
        <w:t>q</w:t>
      </w:r>
      <w:r w:rsidRPr="0035392D">
        <w:rPr>
          <w:rFonts w:ascii="Arial" w:hAnsi="Arial" w:cs="Arial"/>
          <w:sz w:val="24"/>
          <w:szCs w:val="24"/>
        </w:rPr>
        <w:t>IA</w:t>
      </w:r>
      <w:r w:rsidRPr="0035392D" w:rsidR="00061715">
        <w:rPr>
          <w:rFonts w:ascii="Arial" w:hAnsi="Arial" w:cs="Arial"/>
          <w:sz w:val="24"/>
          <w:szCs w:val="24"/>
        </w:rPr>
        <w:t>s</w:t>
      </w:r>
      <w:r w:rsidRPr="0035392D">
        <w:rPr>
          <w:rFonts w:ascii="Arial" w:hAnsi="Arial" w:cs="Arial"/>
          <w:sz w:val="24"/>
          <w:szCs w:val="24"/>
        </w:rPr>
        <w:t xml:space="preserve"> but in particular will be useful for:</w:t>
      </w:r>
    </w:p>
    <w:p w:rsidRPr="0035392D" w:rsidR="0026707C" w:rsidP="00DC7E7F" w:rsidRDefault="00C41E50" w14:paraId="0C6D129A" w14:textId="77777777">
      <w:pPr>
        <w:pStyle w:val="ListParagraph"/>
        <w:widowControl w:val="0"/>
        <w:numPr>
          <w:ilvl w:val="0"/>
          <w:numId w:val="14"/>
        </w:numPr>
        <w:autoSpaceDE w:val="0"/>
        <w:autoSpaceDN w:val="0"/>
        <w:adjustRightInd w:val="0"/>
        <w:spacing w:after="0" w:line="240" w:lineRule="auto"/>
        <w:ind w:right="-6"/>
        <w:rPr>
          <w:rFonts w:ascii="Arial" w:hAnsi="Arial" w:cs="Arial"/>
          <w:sz w:val="24"/>
          <w:szCs w:val="24"/>
        </w:rPr>
      </w:pPr>
      <w:r w:rsidRPr="0035392D">
        <w:rPr>
          <w:rFonts w:ascii="Arial" w:hAnsi="Arial" w:cs="Arial"/>
          <w:sz w:val="24"/>
          <w:szCs w:val="24"/>
        </w:rPr>
        <w:t xml:space="preserve">Chairs of </w:t>
      </w:r>
      <w:r w:rsidRPr="0035392D" w:rsidR="00545CA6">
        <w:rPr>
          <w:rFonts w:ascii="Arial" w:hAnsi="Arial" w:cs="Arial"/>
          <w:sz w:val="24"/>
          <w:szCs w:val="24"/>
        </w:rPr>
        <w:t>Committee</w:t>
      </w:r>
      <w:r w:rsidRPr="0035392D">
        <w:rPr>
          <w:rFonts w:ascii="Arial" w:hAnsi="Arial" w:cs="Arial"/>
          <w:sz w:val="24"/>
          <w:szCs w:val="24"/>
        </w:rPr>
        <w:t>s/</w:t>
      </w:r>
      <w:r w:rsidRPr="0035392D" w:rsidR="00082F81">
        <w:rPr>
          <w:rFonts w:ascii="Arial" w:hAnsi="Arial" w:cs="Arial"/>
          <w:sz w:val="24"/>
          <w:szCs w:val="24"/>
        </w:rPr>
        <w:t>Boards,</w:t>
      </w:r>
      <w:r w:rsidRPr="0035392D" w:rsidR="009D0242">
        <w:rPr>
          <w:rFonts w:ascii="Arial" w:hAnsi="Arial" w:cs="Arial"/>
          <w:sz w:val="24"/>
          <w:szCs w:val="24"/>
        </w:rPr>
        <w:t xml:space="preserve"> </w:t>
      </w:r>
      <w:r w:rsidRPr="0035392D" w:rsidR="0026707C">
        <w:rPr>
          <w:rFonts w:ascii="Arial" w:hAnsi="Arial" w:cs="Arial"/>
          <w:sz w:val="24"/>
          <w:szCs w:val="24"/>
        </w:rPr>
        <w:t>Members</w:t>
      </w:r>
      <w:r w:rsidRPr="0035392D" w:rsidR="00ED4BEE">
        <w:rPr>
          <w:rFonts w:ascii="Arial" w:hAnsi="Arial" w:cs="Arial"/>
          <w:sz w:val="24"/>
          <w:szCs w:val="24"/>
        </w:rPr>
        <w:t xml:space="preserve"> and Secretaries</w:t>
      </w:r>
    </w:p>
    <w:p w:rsidRPr="0035392D" w:rsidR="0026707C" w:rsidP="00DC7E7F" w:rsidRDefault="0026707C" w14:paraId="4F6F5910" w14:textId="77777777">
      <w:pPr>
        <w:pStyle w:val="ListParagraph"/>
        <w:widowControl w:val="0"/>
        <w:numPr>
          <w:ilvl w:val="0"/>
          <w:numId w:val="14"/>
        </w:numPr>
        <w:autoSpaceDE w:val="0"/>
        <w:autoSpaceDN w:val="0"/>
        <w:adjustRightInd w:val="0"/>
        <w:spacing w:after="0" w:line="240" w:lineRule="auto"/>
        <w:ind w:right="-6"/>
        <w:rPr>
          <w:rFonts w:ascii="Arial" w:hAnsi="Arial" w:cs="Arial"/>
          <w:sz w:val="24"/>
          <w:szCs w:val="24"/>
        </w:rPr>
      </w:pPr>
      <w:r w:rsidRPr="0035392D">
        <w:rPr>
          <w:rFonts w:ascii="Arial" w:hAnsi="Arial" w:cs="Arial"/>
          <w:sz w:val="24"/>
          <w:szCs w:val="24"/>
        </w:rPr>
        <w:t>Project</w:t>
      </w:r>
      <w:r w:rsidRPr="0035392D" w:rsidR="00694B3B">
        <w:rPr>
          <w:rFonts w:ascii="Arial" w:hAnsi="Arial" w:cs="Arial"/>
          <w:sz w:val="24"/>
          <w:szCs w:val="24"/>
        </w:rPr>
        <w:t xml:space="preserve">, </w:t>
      </w:r>
      <w:r w:rsidRPr="0035392D">
        <w:rPr>
          <w:rFonts w:ascii="Arial" w:hAnsi="Arial" w:cs="Arial"/>
          <w:sz w:val="24"/>
          <w:szCs w:val="24"/>
        </w:rPr>
        <w:t xml:space="preserve">Programme </w:t>
      </w:r>
      <w:r w:rsidRPr="0035392D" w:rsidR="00061715">
        <w:rPr>
          <w:rFonts w:ascii="Arial" w:hAnsi="Arial" w:cs="Arial"/>
          <w:sz w:val="24"/>
          <w:szCs w:val="24"/>
        </w:rPr>
        <w:t xml:space="preserve">Sponsors and </w:t>
      </w:r>
      <w:r w:rsidRPr="0035392D">
        <w:rPr>
          <w:rFonts w:ascii="Arial" w:hAnsi="Arial" w:cs="Arial"/>
          <w:sz w:val="24"/>
          <w:szCs w:val="24"/>
        </w:rPr>
        <w:t>Managers</w:t>
      </w:r>
    </w:p>
    <w:p w:rsidRPr="0035392D" w:rsidR="0026707C" w:rsidP="00DC7E7F" w:rsidRDefault="0026707C" w14:paraId="7DB8A0B6" w14:textId="77777777">
      <w:pPr>
        <w:pStyle w:val="ListParagraph"/>
        <w:widowControl w:val="0"/>
        <w:numPr>
          <w:ilvl w:val="0"/>
          <w:numId w:val="14"/>
        </w:numPr>
        <w:autoSpaceDE w:val="0"/>
        <w:autoSpaceDN w:val="0"/>
        <w:adjustRightInd w:val="0"/>
        <w:spacing w:after="0" w:line="240" w:lineRule="auto"/>
        <w:ind w:right="-6"/>
        <w:rPr>
          <w:rFonts w:ascii="Arial" w:hAnsi="Arial" w:cs="Arial"/>
          <w:sz w:val="24"/>
          <w:szCs w:val="24"/>
        </w:rPr>
      </w:pPr>
      <w:r w:rsidRPr="0035392D">
        <w:rPr>
          <w:rFonts w:ascii="Arial" w:hAnsi="Arial" w:cs="Arial"/>
          <w:sz w:val="24"/>
          <w:szCs w:val="24"/>
        </w:rPr>
        <w:t>Senior Leaders and Managers</w:t>
      </w:r>
    </w:p>
    <w:p w:rsidRPr="0035392D" w:rsidR="0026707C" w:rsidP="00DC7E7F" w:rsidRDefault="0026707C" w14:paraId="2EFA6785" w14:textId="77777777">
      <w:pPr>
        <w:pStyle w:val="ListParagraph"/>
        <w:widowControl w:val="0"/>
        <w:numPr>
          <w:ilvl w:val="0"/>
          <w:numId w:val="14"/>
        </w:numPr>
        <w:autoSpaceDE w:val="0"/>
        <w:autoSpaceDN w:val="0"/>
        <w:adjustRightInd w:val="0"/>
        <w:spacing w:after="0" w:line="240" w:lineRule="auto"/>
        <w:ind w:right="-6"/>
        <w:rPr>
          <w:rFonts w:ascii="Arial" w:hAnsi="Arial" w:cs="Arial"/>
          <w:sz w:val="24"/>
          <w:szCs w:val="24"/>
        </w:rPr>
      </w:pPr>
      <w:r w:rsidRPr="0035392D">
        <w:rPr>
          <w:rFonts w:ascii="Arial" w:hAnsi="Arial" w:cs="Arial"/>
          <w:sz w:val="24"/>
          <w:szCs w:val="24"/>
        </w:rPr>
        <w:t>All staff with responsibility (or shared responsibility) for strategy and policy development</w:t>
      </w:r>
    </w:p>
    <w:p w:rsidRPr="0035392D" w:rsidR="0026707C" w:rsidP="00DC7E7F" w:rsidRDefault="0026707C" w14:paraId="57622777" w14:textId="77777777">
      <w:pPr>
        <w:pStyle w:val="ListParagraph"/>
        <w:widowControl w:val="0"/>
        <w:numPr>
          <w:ilvl w:val="0"/>
          <w:numId w:val="14"/>
        </w:numPr>
        <w:autoSpaceDE w:val="0"/>
        <w:autoSpaceDN w:val="0"/>
        <w:adjustRightInd w:val="0"/>
        <w:spacing w:after="0" w:line="240" w:lineRule="auto"/>
        <w:ind w:right="-6"/>
        <w:rPr>
          <w:rFonts w:ascii="Arial" w:hAnsi="Arial" w:cs="Arial"/>
          <w:sz w:val="24"/>
          <w:szCs w:val="24"/>
        </w:rPr>
      </w:pPr>
      <w:r w:rsidRPr="0035392D">
        <w:rPr>
          <w:rFonts w:ascii="Arial" w:hAnsi="Arial" w:cs="Arial"/>
          <w:sz w:val="24"/>
          <w:szCs w:val="24"/>
        </w:rPr>
        <w:t>Equality, Diversity and Inclusion</w:t>
      </w:r>
      <w:r w:rsidRPr="0035392D" w:rsidR="00694B3B">
        <w:rPr>
          <w:rFonts w:ascii="Arial" w:hAnsi="Arial" w:cs="Arial"/>
          <w:sz w:val="24"/>
          <w:szCs w:val="24"/>
        </w:rPr>
        <w:t xml:space="preserve">, </w:t>
      </w:r>
      <w:r w:rsidRPr="0035392D">
        <w:rPr>
          <w:rFonts w:ascii="Arial" w:hAnsi="Arial" w:cs="Arial"/>
          <w:sz w:val="24"/>
          <w:szCs w:val="24"/>
        </w:rPr>
        <w:t xml:space="preserve">HR leads and </w:t>
      </w:r>
      <w:r w:rsidRPr="0035392D" w:rsidR="00694B3B">
        <w:rPr>
          <w:rFonts w:ascii="Arial" w:hAnsi="Arial" w:cs="Arial"/>
          <w:sz w:val="24"/>
          <w:szCs w:val="24"/>
        </w:rPr>
        <w:t>practitioners.</w:t>
      </w:r>
    </w:p>
    <w:p w:rsidRPr="0035392D" w:rsidR="00146C08" w:rsidP="009C4736" w:rsidRDefault="00146C08" w14:paraId="6B90EB60" w14:textId="77777777">
      <w:pPr>
        <w:widowControl w:val="0"/>
        <w:autoSpaceDE w:val="0"/>
        <w:autoSpaceDN w:val="0"/>
        <w:adjustRightInd w:val="0"/>
        <w:spacing w:after="0" w:line="240" w:lineRule="auto"/>
        <w:ind w:right="-6"/>
        <w:rPr>
          <w:rFonts w:ascii="Arial" w:hAnsi="Arial" w:cs="Arial"/>
          <w:sz w:val="24"/>
          <w:szCs w:val="24"/>
        </w:rPr>
      </w:pPr>
    </w:p>
    <w:p w:rsidRPr="0035392D" w:rsidR="00AB27D3" w:rsidP="00545CA6" w:rsidRDefault="00146C08" w14:paraId="31A2B856" w14:textId="77777777">
      <w:pPr>
        <w:widowControl w:val="0"/>
        <w:autoSpaceDE w:val="0"/>
        <w:autoSpaceDN w:val="0"/>
        <w:adjustRightInd w:val="0"/>
        <w:spacing w:after="0" w:line="240" w:lineRule="auto"/>
        <w:ind w:right="-6"/>
        <w:rPr>
          <w:rFonts w:ascii="Arial" w:hAnsi="Arial" w:cs="Arial"/>
          <w:sz w:val="24"/>
          <w:szCs w:val="24"/>
        </w:rPr>
      </w:pPr>
      <w:r w:rsidRPr="0035392D">
        <w:rPr>
          <w:rFonts w:ascii="Arial" w:hAnsi="Arial" w:cs="Arial"/>
          <w:sz w:val="24"/>
          <w:szCs w:val="24"/>
        </w:rPr>
        <w:t xml:space="preserve">All Equality Impact Assessments will be carried out by the person responsible for the existing, new or proposed policies, </w:t>
      </w:r>
      <w:r w:rsidRPr="0035392D" w:rsidR="00BD1FB5">
        <w:rPr>
          <w:rFonts w:ascii="Arial" w:hAnsi="Arial" w:cs="Arial"/>
          <w:sz w:val="24"/>
          <w:szCs w:val="24"/>
        </w:rPr>
        <w:t xml:space="preserve">activities or </w:t>
      </w:r>
      <w:r w:rsidRPr="0035392D">
        <w:rPr>
          <w:rFonts w:ascii="Arial" w:hAnsi="Arial" w:cs="Arial"/>
          <w:sz w:val="24"/>
          <w:szCs w:val="24"/>
        </w:rPr>
        <w:t xml:space="preserve">services unless otherwise agreed by the </w:t>
      </w:r>
      <w:r w:rsidRPr="0035392D" w:rsidR="00BD1FB5">
        <w:rPr>
          <w:rFonts w:ascii="Arial" w:hAnsi="Arial" w:cs="Arial"/>
          <w:sz w:val="24"/>
          <w:szCs w:val="24"/>
        </w:rPr>
        <w:t>Vice Chancellor</w:t>
      </w:r>
      <w:r w:rsidRPr="0035392D" w:rsidR="00C50A67">
        <w:rPr>
          <w:rFonts w:ascii="Arial" w:hAnsi="Arial" w:cs="Arial"/>
          <w:sz w:val="24"/>
          <w:szCs w:val="24"/>
        </w:rPr>
        <w:t xml:space="preserve">, </w:t>
      </w:r>
      <w:r w:rsidRPr="0035392D" w:rsidR="005D0BDD">
        <w:rPr>
          <w:rFonts w:ascii="Arial" w:hAnsi="Arial" w:cs="Arial"/>
          <w:sz w:val="24"/>
          <w:szCs w:val="24"/>
        </w:rPr>
        <w:t xml:space="preserve">Vice Provosts, Deans </w:t>
      </w:r>
      <w:r w:rsidRPr="0035392D" w:rsidR="00545CA6">
        <w:rPr>
          <w:rFonts w:ascii="Arial" w:hAnsi="Arial" w:cs="Arial"/>
          <w:sz w:val="24"/>
          <w:szCs w:val="24"/>
        </w:rPr>
        <w:t>of Colleges</w:t>
      </w:r>
      <w:r w:rsidRPr="0035392D" w:rsidR="005D0BDD">
        <w:rPr>
          <w:rFonts w:ascii="Arial" w:hAnsi="Arial" w:cs="Arial"/>
          <w:sz w:val="24"/>
          <w:szCs w:val="24"/>
        </w:rPr>
        <w:t xml:space="preserve">, Registrar </w:t>
      </w:r>
      <w:r w:rsidRPr="0035392D" w:rsidR="00694B3B">
        <w:rPr>
          <w:rFonts w:ascii="Arial" w:hAnsi="Arial" w:cs="Arial"/>
          <w:sz w:val="24"/>
          <w:szCs w:val="24"/>
        </w:rPr>
        <w:t xml:space="preserve">or </w:t>
      </w:r>
      <w:r w:rsidRPr="0035392D" w:rsidR="005D0BDD">
        <w:rPr>
          <w:rFonts w:ascii="Arial" w:hAnsi="Arial" w:cs="Arial"/>
          <w:sz w:val="24"/>
          <w:szCs w:val="24"/>
        </w:rPr>
        <w:t>other Chief Officers</w:t>
      </w:r>
      <w:r w:rsidRPr="0035392D">
        <w:rPr>
          <w:rFonts w:ascii="Arial" w:hAnsi="Arial" w:cs="Arial"/>
          <w:sz w:val="24"/>
          <w:szCs w:val="24"/>
        </w:rPr>
        <w:t>.</w:t>
      </w:r>
    </w:p>
    <w:p w:rsidRPr="0035392D" w:rsidR="00082F81" w:rsidP="00082F81" w:rsidRDefault="00082F81" w14:paraId="4A869BD3" w14:textId="77777777">
      <w:pPr>
        <w:widowControl w:val="0"/>
        <w:autoSpaceDE w:val="0"/>
        <w:autoSpaceDN w:val="0"/>
        <w:adjustRightInd w:val="0"/>
        <w:spacing w:after="0" w:line="240" w:lineRule="auto"/>
        <w:ind w:right="-6"/>
        <w:rPr>
          <w:rFonts w:ascii="Arial" w:hAnsi="Arial" w:cs="Arial"/>
          <w:sz w:val="24"/>
          <w:szCs w:val="24"/>
        </w:rPr>
      </w:pPr>
    </w:p>
    <w:p w:rsidRPr="0035392D" w:rsidR="005C5318" w:rsidP="00082F81" w:rsidRDefault="00986DDD" w14:paraId="2914CCAA" w14:textId="77777777">
      <w:pPr>
        <w:widowControl w:val="0"/>
        <w:autoSpaceDE w:val="0"/>
        <w:autoSpaceDN w:val="0"/>
        <w:adjustRightInd w:val="0"/>
        <w:spacing w:after="0" w:line="240" w:lineRule="auto"/>
        <w:ind w:right="-6"/>
        <w:rPr>
          <w:rFonts w:ascii="Arial" w:hAnsi="Arial" w:cs="Arial"/>
          <w:sz w:val="24"/>
          <w:szCs w:val="24"/>
        </w:rPr>
      </w:pPr>
      <w:r w:rsidRPr="0035392D">
        <w:rPr>
          <w:rFonts w:ascii="Arial" w:hAnsi="Arial" w:cs="Arial"/>
          <w:sz w:val="24"/>
          <w:szCs w:val="24"/>
        </w:rPr>
        <w:t>E</w:t>
      </w:r>
      <w:r w:rsidRPr="0035392D" w:rsidR="00082F81">
        <w:rPr>
          <w:rFonts w:ascii="Arial" w:hAnsi="Arial" w:cs="Arial"/>
          <w:sz w:val="24"/>
          <w:szCs w:val="24"/>
        </w:rPr>
        <w:t xml:space="preserve">qIAs </w:t>
      </w:r>
      <w:r w:rsidRPr="0035392D">
        <w:rPr>
          <w:rFonts w:ascii="Arial" w:hAnsi="Arial" w:cs="Arial"/>
          <w:sz w:val="24"/>
          <w:szCs w:val="24"/>
        </w:rPr>
        <w:t xml:space="preserve">should be </w:t>
      </w:r>
      <w:r w:rsidRPr="0035392D" w:rsidR="005C5318">
        <w:rPr>
          <w:rFonts w:ascii="Arial" w:hAnsi="Arial" w:cs="Arial"/>
          <w:sz w:val="24"/>
          <w:szCs w:val="24"/>
        </w:rPr>
        <w:t xml:space="preserve">undertaken as part of </w:t>
      </w:r>
      <w:r w:rsidRPr="0035392D" w:rsidR="00694B3B">
        <w:rPr>
          <w:rFonts w:ascii="Arial" w:hAnsi="Arial" w:cs="Arial"/>
          <w:sz w:val="24"/>
          <w:szCs w:val="24"/>
        </w:rPr>
        <w:t xml:space="preserve">any </w:t>
      </w:r>
      <w:r w:rsidRPr="0035392D" w:rsidR="005C5318">
        <w:rPr>
          <w:rFonts w:ascii="Arial" w:hAnsi="Arial" w:cs="Arial"/>
          <w:sz w:val="24"/>
          <w:szCs w:val="24"/>
        </w:rPr>
        <w:t>p</w:t>
      </w:r>
      <w:r w:rsidRPr="0035392D">
        <w:rPr>
          <w:rFonts w:ascii="Arial" w:hAnsi="Arial" w:cs="Arial"/>
          <w:sz w:val="24"/>
          <w:szCs w:val="24"/>
        </w:rPr>
        <w:t xml:space="preserve">olicy </w:t>
      </w:r>
      <w:r w:rsidRPr="0035392D" w:rsidR="005C5318">
        <w:rPr>
          <w:rFonts w:ascii="Arial" w:hAnsi="Arial" w:cs="Arial"/>
          <w:sz w:val="24"/>
          <w:szCs w:val="24"/>
        </w:rPr>
        <w:t>and budgetary</w:t>
      </w:r>
      <w:r w:rsidRPr="0035392D" w:rsidR="00FD75AD">
        <w:rPr>
          <w:rFonts w:ascii="Arial" w:hAnsi="Arial" w:cs="Arial"/>
          <w:sz w:val="24"/>
          <w:szCs w:val="24"/>
        </w:rPr>
        <w:t xml:space="preserve"> decision</w:t>
      </w:r>
      <w:r w:rsidRPr="0035392D" w:rsidR="005C5318">
        <w:rPr>
          <w:rFonts w:ascii="Arial" w:hAnsi="Arial" w:cs="Arial"/>
          <w:sz w:val="24"/>
          <w:szCs w:val="24"/>
        </w:rPr>
        <w:t>s</w:t>
      </w:r>
      <w:r w:rsidRPr="0035392D" w:rsidR="00FD75AD">
        <w:rPr>
          <w:rFonts w:ascii="Arial" w:hAnsi="Arial" w:cs="Arial"/>
          <w:sz w:val="24"/>
          <w:szCs w:val="24"/>
        </w:rPr>
        <w:t xml:space="preserve">, </w:t>
      </w:r>
      <w:r w:rsidRPr="0035392D" w:rsidR="005C5318">
        <w:rPr>
          <w:rFonts w:ascii="Arial" w:hAnsi="Arial" w:cs="Arial"/>
          <w:sz w:val="24"/>
          <w:szCs w:val="24"/>
        </w:rPr>
        <w:t xml:space="preserve">service provisions, statutory discretion, projects and procurement of goods and services, basically everything that </w:t>
      </w:r>
      <w:r w:rsidRPr="0035392D" w:rsidR="00082F81">
        <w:rPr>
          <w:rFonts w:ascii="Arial" w:hAnsi="Arial" w:cs="Arial"/>
          <w:sz w:val="24"/>
          <w:szCs w:val="24"/>
        </w:rPr>
        <w:t>we do a</w:t>
      </w:r>
      <w:r w:rsidRPr="0035392D" w:rsidR="00C652BC">
        <w:rPr>
          <w:rFonts w:ascii="Arial" w:hAnsi="Arial" w:cs="Arial"/>
          <w:sz w:val="24"/>
          <w:szCs w:val="24"/>
        </w:rPr>
        <w:t>t</w:t>
      </w:r>
      <w:r w:rsidRPr="0035392D" w:rsidR="00082F81">
        <w:rPr>
          <w:rFonts w:ascii="Arial" w:hAnsi="Arial" w:cs="Arial"/>
          <w:sz w:val="24"/>
          <w:szCs w:val="24"/>
        </w:rPr>
        <w:t xml:space="preserve"> a </w:t>
      </w:r>
      <w:r w:rsidRPr="0035392D" w:rsidR="00363616">
        <w:rPr>
          <w:rFonts w:ascii="Arial" w:hAnsi="Arial" w:cs="Arial"/>
          <w:sz w:val="24"/>
          <w:szCs w:val="24"/>
        </w:rPr>
        <w:t>university</w:t>
      </w:r>
      <w:r w:rsidRPr="0035392D" w:rsidR="00082F81">
        <w:rPr>
          <w:rFonts w:ascii="Arial" w:hAnsi="Arial" w:cs="Arial"/>
          <w:sz w:val="24"/>
          <w:szCs w:val="24"/>
        </w:rPr>
        <w:t>.</w:t>
      </w:r>
      <w:r w:rsidRPr="0035392D" w:rsidR="005C5318">
        <w:rPr>
          <w:rFonts w:ascii="Arial" w:hAnsi="Arial" w:cs="Arial"/>
          <w:sz w:val="24"/>
          <w:szCs w:val="24"/>
        </w:rPr>
        <w:t xml:space="preserve"> </w:t>
      </w:r>
    </w:p>
    <w:p w:rsidRPr="00363616" w:rsidR="005C5318" w:rsidP="00F03A00" w:rsidRDefault="005C5318" w14:paraId="1DFC5586" w14:textId="77777777">
      <w:pPr>
        <w:widowControl w:val="0"/>
        <w:autoSpaceDE w:val="0"/>
        <w:autoSpaceDN w:val="0"/>
        <w:adjustRightInd w:val="0"/>
        <w:spacing w:after="0" w:line="240" w:lineRule="auto"/>
        <w:ind w:left="720" w:right="-6"/>
        <w:rPr>
          <w:rFonts w:ascii="Century Gothic" w:hAnsi="Century Gothic" w:cs="Arial"/>
        </w:rPr>
      </w:pPr>
    </w:p>
    <w:p w:rsidRPr="000A2437" w:rsidR="00415D8D" w:rsidP="00526880" w:rsidRDefault="00415D8D" w14:paraId="7469BF42" w14:textId="77777777">
      <w:pPr>
        <w:pStyle w:val="Heading1"/>
        <w:numPr>
          <w:ilvl w:val="0"/>
          <w:numId w:val="2"/>
        </w:numPr>
        <w:spacing w:before="0" w:after="0" w:line="240" w:lineRule="auto"/>
        <w:ind w:left="567" w:hanging="567"/>
        <w:rPr>
          <w:rFonts w:ascii="Arial" w:hAnsi="Arial" w:cs="Arial"/>
          <w:sz w:val="24"/>
          <w:szCs w:val="24"/>
        </w:rPr>
      </w:pPr>
      <w:bookmarkStart w:name="_Toc5100218" w:id="8"/>
      <w:bookmarkStart w:name="_Toc15395306" w:id="9"/>
      <w:bookmarkStart w:name="_Toc67568600" w:id="10"/>
      <w:r w:rsidRPr="000A2437">
        <w:rPr>
          <w:rFonts w:ascii="Arial" w:hAnsi="Arial" w:cs="Arial"/>
          <w:sz w:val="24"/>
          <w:szCs w:val="24"/>
        </w:rPr>
        <w:lastRenderedPageBreak/>
        <w:t>T</w:t>
      </w:r>
      <w:r w:rsidRPr="000A2437" w:rsidR="00484B3F">
        <w:rPr>
          <w:rFonts w:ascii="Arial" w:hAnsi="Arial" w:cs="Arial"/>
          <w:sz w:val="24"/>
          <w:szCs w:val="24"/>
        </w:rPr>
        <w:t>he</w:t>
      </w:r>
      <w:r w:rsidRPr="000A2437" w:rsidR="00C7469B">
        <w:rPr>
          <w:rFonts w:ascii="Arial" w:hAnsi="Arial" w:cs="Arial"/>
          <w:sz w:val="24"/>
          <w:szCs w:val="24"/>
        </w:rPr>
        <w:t xml:space="preserve"> Legal Framework</w:t>
      </w:r>
      <w:bookmarkEnd w:id="8"/>
      <w:bookmarkEnd w:id="9"/>
      <w:bookmarkEnd w:id="10"/>
      <w:r w:rsidRPr="000A2437" w:rsidR="003965F1">
        <w:rPr>
          <w:rFonts w:ascii="Arial" w:hAnsi="Arial" w:cs="Arial"/>
          <w:sz w:val="24"/>
          <w:szCs w:val="24"/>
        </w:rPr>
        <w:t xml:space="preserve"> </w:t>
      </w:r>
    </w:p>
    <w:p w:rsidR="00770127" w:rsidP="0033599D" w:rsidRDefault="00A429CF" w14:paraId="17DB2F0E" w14:textId="77777777">
      <w:pPr>
        <w:rPr>
          <w:rFonts w:ascii="Arial" w:hAnsi="Arial" w:cs="Arial"/>
          <w:bCs/>
          <w:sz w:val="24"/>
          <w:szCs w:val="24"/>
        </w:rPr>
      </w:pPr>
      <w:r w:rsidRPr="00D566DC">
        <w:rPr>
          <w:rFonts w:ascii="Arial" w:hAnsi="Arial" w:cs="Arial"/>
          <w:sz w:val="24"/>
          <w:szCs w:val="24"/>
        </w:rPr>
        <w:t xml:space="preserve">Every time a public authority takes a decision, reviews its </w:t>
      </w:r>
      <w:r w:rsidRPr="00D566DC" w:rsidR="00082F81">
        <w:rPr>
          <w:rFonts w:ascii="Arial" w:hAnsi="Arial" w:cs="Arial"/>
          <w:sz w:val="24"/>
          <w:szCs w:val="24"/>
        </w:rPr>
        <w:t>policies,</w:t>
      </w:r>
      <w:r w:rsidRPr="00D566DC">
        <w:rPr>
          <w:rFonts w:ascii="Arial" w:hAnsi="Arial" w:cs="Arial"/>
          <w:sz w:val="24"/>
          <w:szCs w:val="24"/>
        </w:rPr>
        <w:t xml:space="preserve"> </w:t>
      </w:r>
      <w:r w:rsidRPr="00D566DC" w:rsidR="00EA6E45">
        <w:rPr>
          <w:rFonts w:ascii="Arial" w:hAnsi="Arial" w:cs="Arial"/>
          <w:sz w:val="24"/>
          <w:szCs w:val="24"/>
        </w:rPr>
        <w:t>practices,</w:t>
      </w:r>
      <w:r w:rsidRPr="00D566DC">
        <w:rPr>
          <w:rFonts w:ascii="Arial" w:hAnsi="Arial" w:cs="Arial"/>
          <w:sz w:val="24"/>
          <w:szCs w:val="24"/>
        </w:rPr>
        <w:t xml:space="preserve"> or wants to introduce new ones, it should consider </w:t>
      </w:r>
      <w:r w:rsidR="00082F81">
        <w:rPr>
          <w:rFonts w:ascii="Arial" w:hAnsi="Arial" w:cs="Arial"/>
          <w:sz w:val="24"/>
          <w:szCs w:val="24"/>
        </w:rPr>
        <w:t xml:space="preserve">the relevance to the protected </w:t>
      </w:r>
      <w:r w:rsidR="00EA6E45">
        <w:rPr>
          <w:rFonts w:ascii="Arial" w:hAnsi="Arial" w:cs="Arial"/>
          <w:sz w:val="24"/>
          <w:szCs w:val="24"/>
        </w:rPr>
        <w:t>characteristics,</w:t>
      </w:r>
      <w:r w:rsidR="00770127">
        <w:rPr>
          <w:rFonts w:ascii="Arial" w:hAnsi="Arial" w:cs="Arial"/>
          <w:sz w:val="24"/>
          <w:szCs w:val="24"/>
        </w:rPr>
        <w:t xml:space="preserve"> </w:t>
      </w:r>
      <w:r w:rsidR="00EA6E45">
        <w:rPr>
          <w:rFonts w:ascii="Arial" w:hAnsi="Arial" w:cs="Arial"/>
          <w:sz w:val="24"/>
          <w:szCs w:val="24"/>
        </w:rPr>
        <w:t>(</w:t>
      </w:r>
      <w:r w:rsidR="00F45FDF">
        <w:rPr>
          <w:rFonts w:ascii="Arial" w:hAnsi="Arial" w:cs="Arial"/>
          <w:sz w:val="24"/>
          <w:szCs w:val="24"/>
        </w:rPr>
        <w:t>t</w:t>
      </w:r>
      <w:r w:rsidR="00314829">
        <w:rPr>
          <w:rFonts w:ascii="Arial" w:hAnsi="Arial" w:cs="Arial"/>
          <w:sz w:val="24"/>
          <w:szCs w:val="24"/>
        </w:rPr>
        <w:t>his</w:t>
      </w:r>
      <w:r w:rsidR="00770127">
        <w:rPr>
          <w:rFonts w:ascii="Arial" w:hAnsi="Arial" w:cs="Arial"/>
          <w:sz w:val="24"/>
          <w:szCs w:val="24"/>
        </w:rPr>
        <w:t xml:space="preserve"> is detailed in the diagram below)</w:t>
      </w:r>
      <w:r w:rsidR="00F45FDF">
        <w:rPr>
          <w:rFonts w:ascii="Arial" w:hAnsi="Arial" w:cs="Arial"/>
          <w:sz w:val="24"/>
          <w:szCs w:val="24"/>
        </w:rPr>
        <w:t>,</w:t>
      </w:r>
      <w:r w:rsidR="00770127">
        <w:rPr>
          <w:rFonts w:ascii="Arial" w:hAnsi="Arial" w:cs="Arial"/>
          <w:sz w:val="24"/>
          <w:szCs w:val="24"/>
        </w:rPr>
        <w:t xml:space="preserve"> </w:t>
      </w:r>
      <w:r w:rsidR="00082F81">
        <w:rPr>
          <w:rFonts w:ascii="Arial" w:hAnsi="Arial" w:cs="Arial"/>
          <w:sz w:val="24"/>
          <w:szCs w:val="24"/>
        </w:rPr>
        <w:t xml:space="preserve">as </w:t>
      </w:r>
      <w:r w:rsidR="00770127">
        <w:rPr>
          <w:rFonts w:ascii="Arial" w:hAnsi="Arial" w:cs="Arial"/>
          <w:sz w:val="24"/>
          <w:szCs w:val="24"/>
        </w:rPr>
        <w:t xml:space="preserve">set out </w:t>
      </w:r>
      <w:r w:rsidR="00082F81">
        <w:rPr>
          <w:rFonts w:ascii="Arial" w:hAnsi="Arial" w:cs="Arial"/>
          <w:sz w:val="24"/>
          <w:szCs w:val="24"/>
        </w:rPr>
        <w:t xml:space="preserve">in the </w:t>
      </w:r>
      <w:r w:rsidR="00DB5E8C">
        <w:rPr>
          <w:rStyle w:val="FootnoteReference"/>
          <w:rFonts w:ascii="Arial" w:hAnsi="Arial" w:cs="Arial"/>
          <w:sz w:val="24"/>
          <w:szCs w:val="24"/>
        </w:rPr>
        <w:footnoteReference w:id="1"/>
      </w:r>
      <w:r w:rsidRPr="004A0E67">
        <w:rPr>
          <w:rFonts w:ascii="Arial" w:hAnsi="Arial" w:cs="Arial"/>
          <w:b/>
          <w:bCs/>
          <w:sz w:val="24"/>
          <w:szCs w:val="24"/>
        </w:rPr>
        <w:t xml:space="preserve">Equality Act </w:t>
      </w:r>
      <w:r w:rsidRPr="004A0E67" w:rsidR="00EA6E45">
        <w:rPr>
          <w:rFonts w:ascii="Arial" w:hAnsi="Arial" w:cs="Arial"/>
          <w:b/>
          <w:bCs/>
          <w:sz w:val="24"/>
          <w:szCs w:val="24"/>
        </w:rPr>
        <w:t>2010</w:t>
      </w:r>
      <w:r w:rsidR="00EA6E45">
        <w:rPr>
          <w:rFonts w:ascii="Arial" w:hAnsi="Arial" w:cs="Arial"/>
          <w:sz w:val="24"/>
          <w:szCs w:val="24"/>
        </w:rPr>
        <w:t>, Brunel</w:t>
      </w:r>
      <w:r w:rsidR="00770127">
        <w:rPr>
          <w:rFonts w:ascii="Arial" w:hAnsi="Arial" w:cs="Arial"/>
          <w:sz w:val="24"/>
          <w:szCs w:val="24"/>
        </w:rPr>
        <w:t xml:space="preserve"> has also identified a number of other equality, diversity and inclusion </w:t>
      </w:r>
      <w:r w:rsidR="00EA6E45">
        <w:rPr>
          <w:rFonts w:ascii="Arial" w:hAnsi="Arial" w:cs="Arial"/>
          <w:sz w:val="24"/>
          <w:szCs w:val="24"/>
        </w:rPr>
        <w:t>priority areas</w:t>
      </w:r>
      <w:r w:rsidR="00770127">
        <w:rPr>
          <w:rFonts w:ascii="Arial" w:hAnsi="Arial" w:cs="Arial"/>
          <w:sz w:val="24"/>
          <w:szCs w:val="24"/>
        </w:rPr>
        <w:t xml:space="preserve"> e.g.,</w:t>
      </w:r>
      <w:r>
        <w:rPr>
          <w:rFonts w:ascii="Arial" w:hAnsi="Arial" w:cs="Arial"/>
          <w:sz w:val="24"/>
          <w:szCs w:val="24"/>
        </w:rPr>
        <w:t xml:space="preserve"> </w:t>
      </w:r>
      <w:r w:rsidR="00532432">
        <w:rPr>
          <w:rFonts w:ascii="Arial" w:hAnsi="Arial" w:cs="Arial"/>
          <w:sz w:val="24"/>
          <w:szCs w:val="24"/>
        </w:rPr>
        <w:t>carers (</w:t>
      </w:r>
      <w:r w:rsidR="00770127">
        <w:rPr>
          <w:rFonts w:ascii="Arial" w:hAnsi="Arial" w:cs="Arial"/>
          <w:sz w:val="24"/>
          <w:szCs w:val="24"/>
        </w:rPr>
        <w:t>including working families)</w:t>
      </w:r>
      <w:r>
        <w:rPr>
          <w:rFonts w:ascii="Arial" w:hAnsi="Arial" w:cs="Arial"/>
          <w:sz w:val="24"/>
          <w:szCs w:val="24"/>
        </w:rPr>
        <w:t xml:space="preserve">, </w:t>
      </w:r>
      <w:r w:rsidR="00770127">
        <w:rPr>
          <w:rFonts w:ascii="Arial" w:hAnsi="Arial" w:cs="Arial"/>
          <w:sz w:val="24"/>
          <w:szCs w:val="24"/>
        </w:rPr>
        <w:t>armed forces</w:t>
      </w:r>
      <w:r w:rsidR="00EA6E45">
        <w:rPr>
          <w:rFonts w:ascii="Arial" w:hAnsi="Arial" w:cs="Arial"/>
          <w:sz w:val="24"/>
          <w:szCs w:val="24"/>
        </w:rPr>
        <w:t xml:space="preserve"> and</w:t>
      </w:r>
      <w:r w:rsidR="00770127">
        <w:rPr>
          <w:rFonts w:ascii="Arial" w:hAnsi="Arial" w:cs="Arial"/>
          <w:sz w:val="24"/>
          <w:szCs w:val="24"/>
        </w:rPr>
        <w:t xml:space="preserve"> </w:t>
      </w:r>
      <w:r>
        <w:rPr>
          <w:rFonts w:ascii="Arial" w:hAnsi="Arial" w:cs="Arial"/>
          <w:sz w:val="24"/>
          <w:szCs w:val="24"/>
        </w:rPr>
        <w:t>socio-economic</w:t>
      </w:r>
      <w:r w:rsidR="00EA6E45">
        <w:rPr>
          <w:rFonts w:ascii="Arial" w:hAnsi="Arial" w:cs="Arial"/>
          <w:sz w:val="24"/>
          <w:szCs w:val="24"/>
        </w:rPr>
        <w:t xml:space="preserve"> factors that will also need to be considered </w:t>
      </w:r>
      <w:r w:rsidR="00532432">
        <w:rPr>
          <w:rFonts w:ascii="Arial" w:hAnsi="Arial" w:cs="Arial"/>
          <w:sz w:val="24"/>
          <w:szCs w:val="24"/>
        </w:rPr>
        <w:t xml:space="preserve">if applicable </w:t>
      </w:r>
      <w:r w:rsidR="00EA6E45">
        <w:rPr>
          <w:rFonts w:ascii="Arial" w:hAnsi="Arial" w:cs="Arial"/>
          <w:sz w:val="24"/>
          <w:szCs w:val="24"/>
        </w:rPr>
        <w:t>as part of the Equality Impact Assessment Process.</w:t>
      </w:r>
      <w:r w:rsidRPr="00D566DC">
        <w:rPr>
          <w:rFonts w:ascii="Arial" w:hAnsi="Arial" w:cs="Arial"/>
          <w:sz w:val="24"/>
          <w:szCs w:val="24"/>
        </w:rPr>
        <w:t xml:space="preserve"> </w:t>
      </w:r>
      <w:r w:rsidR="00082F81">
        <w:rPr>
          <w:rFonts w:ascii="Arial" w:hAnsi="Arial" w:cs="Arial"/>
          <w:sz w:val="24"/>
          <w:szCs w:val="24"/>
        </w:rPr>
        <w:t xml:space="preserve">Consideration should also be given to the </w:t>
      </w:r>
      <w:r w:rsidRPr="004A0E67" w:rsidR="00082F81">
        <w:rPr>
          <w:rFonts w:ascii="Arial" w:hAnsi="Arial" w:cs="Arial"/>
          <w:b/>
          <w:bCs/>
          <w:sz w:val="24"/>
          <w:szCs w:val="24"/>
        </w:rPr>
        <w:t>Human Rights Act 1998</w:t>
      </w:r>
      <w:r w:rsidR="00082F81">
        <w:rPr>
          <w:rFonts w:ascii="Arial" w:hAnsi="Arial" w:cs="Arial"/>
          <w:sz w:val="24"/>
          <w:szCs w:val="24"/>
        </w:rPr>
        <w:t xml:space="preserve"> and the </w:t>
      </w:r>
      <w:r w:rsidRPr="004A0E67" w:rsidR="00082F81">
        <w:rPr>
          <w:rFonts w:ascii="Arial" w:hAnsi="Arial" w:cs="Arial"/>
          <w:b/>
          <w:bCs/>
          <w:sz w:val="24"/>
          <w:szCs w:val="24"/>
        </w:rPr>
        <w:t>Social Value Act 2012.</w:t>
      </w:r>
      <w:r w:rsidRPr="0033599D" w:rsidR="0033599D">
        <w:rPr>
          <w:rFonts w:ascii="Arial" w:hAnsi="Arial" w:cs="Arial"/>
          <w:bCs/>
          <w:sz w:val="24"/>
          <w:szCs w:val="24"/>
        </w:rPr>
        <w:t xml:space="preserve"> </w:t>
      </w:r>
    </w:p>
    <w:p w:rsidR="00770127" w:rsidP="0033599D" w:rsidRDefault="00770127" w14:paraId="4EA8EB1A" w14:textId="77777777">
      <w:pPr>
        <w:rPr>
          <w:rFonts w:ascii="Arial" w:hAnsi="Arial" w:cs="Arial"/>
          <w:bCs/>
          <w:sz w:val="24"/>
          <w:szCs w:val="24"/>
        </w:rPr>
      </w:pPr>
    </w:p>
    <w:p w:rsidR="00770127" w:rsidP="0033599D" w:rsidRDefault="00770127" w14:paraId="41501512" w14:textId="77777777">
      <w:pPr>
        <w:rPr>
          <w:rFonts w:ascii="Arial" w:hAnsi="Arial" w:cs="Arial"/>
          <w:bCs/>
          <w:sz w:val="24"/>
          <w:szCs w:val="24"/>
        </w:rPr>
      </w:pPr>
      <w:r>
        <w:rPr>
          <w:noProof/>
        </w:rPr>
        <w:drawing>
          <wp:inline distT="0" distB="0" distL="0" distR="0" wp14:anchorId="2C688D0A" wp14:editId="41F77254">
            <wp:extent cx="6012180" cy="2525128"/>
            <wp:effectExtent l="0" t="0" r="0" b="88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0A2437" w:rsidR="00532432" w:rsidP="0033599D" w:rsidRDefault="00210C75" w14:paraId="38451819" w14:textId="77777777">
      <w:pPr>
        <w:rPr>
          <w:rFonts w:ascii="Arial" w:hAnsi="Arial" w:cs="Arial"/>
          <w:bCs/>
          <w:sz w:val="24"/>
          <w:szCs w:val="24"/>
        </w:rPr>
      </w:pPr>
      <w:r w:rsidRPr="000A2437">
        <w:rPr>
          <w:rFonts w:ascii="Arial" w:hAnsi="Arial" w:cs="Arial"/>
          <w:bCs/>
          <w:sz w:val="24"/>
          <w:szCs w:val="24"/>
        </w:rPr>
        <w:t xml:space="preserve">The </w:t>
      </w:r>
      <w:r w:rsidRPr="000A2437">
        <w:rPr>
          <w:rFonts w:ascii="Arial" w:hAnsi="Arial" w:cs="Arial"/>
          <w:b/>
          <w:sz w:val="24"/>
          <w:szCs w:val="24"/>
        </w:rPr>
        <w:t>Public Sector Equality Duty (PSED)</w:t>
      </w:r>
      <w:r w:rsidRPr="000A2437" w:rsidR="000A2437">
        <w:rPr>
          <w:rFonts w:ascii="Arial" w:hAnsi="Arial" w:cs="Arial"/>
          <w:bCs/>
          <w:sz w:val="24"/>
          <w:szCs w:val="24"/>
        </w:rPr>
        <w:t>,</w:t>
      </w:r>
      <w:r w:rsidRPr="000A2437">
        <w:rPr>
          <w:rFonts w:ascii="Arial" w:hAnsi="Arial" w:cs="Arial"/>
          <w:bCs/>
          <w:sz w:val="24"/>
          <w:szCs w:val="24"/>
        </w:rPr>
        <w:t xml:space="preserve"> places a proactive duty on public bodies to </w:t>
      </w:r>
      <w:r w:rsidRPr="000A2437" w:rsidR="00532432">
        <w:rPr>
          <w:rFonts w:ascii="Arial" w:hAnsi="Arial" w:cs="Arial"/>
          <w:bCs/>
          <w:sz w:val="24"/>
          <w:szCs w:val="24"/>
        </w:rPr>
        <w:t>ensure in the exercise of their functions they s</w:t>
      </w:r>
      <w:r w:rsidRPr="000A2437">
        <w:rPr>
          <w:rFonts w:ascii="Arial" w:hAnsi="Arial" w:cs="Arial"/>
          <w:bCs/>
          <w:sz w:val="24"/>
          <w:szCs w:val="24"/>
        </w:rPr>
        <w:t xml:space="preserve">how </w:t>
      </w:r>
      <w:r w:rsidRPr="000A2437">
        <w:rPr>
          <w:rFonts w:ascii="Arial" w:hAnsi="Arial" w:cs="Arial"/>
          <w:b/>
          <w:sz w:val="24"/>
          <w:szCs w:val="24"/>
        </w:rPr>
        <w:t>due regard</w:t>
      </w:r>
      <w:r w:rsidRPr="000A2437">
        <w:rPr>
          <w:rFonts w:ascii="Arial" w:hAnsi="Arial" w:cs="Arial"/>
          <w:bCs/>
          <w:sz w:val="24"/>
          <w:szCs w:val="24"/>
        </w:rPr>
        <w:t xml:space="preserve"> </w:t>
      </w:r>
      <w:r w:rsidRPr="000A2437" w:rsidR="00532432">
        <w:rPr>
          <w:rFonts w:ascii="Arial" w:hAnsi="Arial" w:cs="Arial"/>
          <w:bCs/>
          <w:sz w:val="24"/>
          <w:szCs w:val="24"/>
        </w:rPr>
        <w:t>in the need to:</w:t>
      </w:r>
    </w:p>
    <w:p w:rsidRPr="00F45FDF" w:rsidR="00532432" w:rsidP="00F45FDF" w:rsidRDefault="00532432" w14:paraId="4DBA58A3" w14:textId="77777777">
      <w:pPr>
        <w:pStyle w:val="ListParagraph"/>
        <w:numPr>
          <w:ilvl w:val="0"/>
          <w:numId w:val="34"/>
        </w:numPr>
        <w:autoSpaceDE w:val="0"/>
        <w:autoSpaceDN w:val="0"/>
        <w:adjustRightInd w:val="0"/>
        <w:spacing w:after="0" w:line="240" w:lineRule="auto"/>
        <w:rPr>
          <w:rFonts w:ascii="Arial" w:hAnsi="Arial" w:cs="Arial"/>
          <w:sz w:val="24"/>
          <w:szCs w:val="24"/>
        </w:rPr>
      </w:pPr>
      <w:r w:rsidRPr="00F45FDF">
        <w:rPr>
          <w:rFonts w:ascii="Arial" w:hAnsi="Arial" w:cs="Arial"/>
          <w:sz w:val="24"/>
          <w:szCs w:val="24"/>
        </w:rPr>
        <w:t>Eliminate unlawful discrimination, harassment and victimisation and other conduct that is prohibited.</w:t>
      </w:r>
    </w:p>
    <w:p w:rsidRPr="00F45FDF" w:rsidR="00532432" w:rsidP="00F45FDF" w:rsidRDefault="00532432" w14:paraId="00E75217" w14:textId="77777777">
      <w:pPr>
        <w:pStyle w:val="ListParagraph"/>
        <w:numPr>
          <w:ilvl w:val="0"/>
          <w:numId w:val="34"/>
        </w:numPr>
        <w:autoSpaceDE w:val="0"/>
        <w:autoSpaceDN w:val="0"/>
        <w:adjustRightInd w:val="0"/>
        <w:spacing w:after="0" w:line="240" w:lineRule="auto"/>
        <w:rPr>
          <w:rFonts w:ascii="Arial" w:hAnsi="Arial" w:cs="Arial"/>
          <w:sz w:val="24"/>
          <w:szCs w:val="24"/>
        </w:rPr>
      </w:pPr>
      <w:r w:rsidRPr="00F45FDF">
        <w:rPr>
          <w:rFonts w:ascii="Arial" w:hAnsi="Arial" w:cs="Arial"/>
          <w:sz w:val="24"/>
          <w:szCs w:val="24"/>
        </w:rPr>
        <w:t>Advance equality of opportunity between people who share a relevant protected characteristic and those who do not.</w:t>
      </w:r>
    </w:p>
    <w:p w:rsidRPr="00F45FDF" w:rsidR="00532432" w:rsidP="00F45FDF" w:rsidRDefault="00532432" w14:paraId="4544ECE9" w14:textId="77777777">
      <w:pPr>
        <w:pStyle w:val="ListParagraph"/>
        <w:numPr>
          <w:ilvl w:val="0"/>
          <w:numId w:val="33"/>
        </w:numPr>
        <w:autoSpaceDE w:val="0"/>
        <w:autoSpaceDN w:val="0"/>
        <w:adjustRightInd w:val="0"/>
        <w:spacing w:after="0" w:line="240" w:lineRule="auto"/>
        <w:rPr>
          <w:rFonts w:ascii="Arial" w:hAnsi="Arial" w:cs="Arial"/>
          <w:sz w:val="24"/>
          <w:szCs w:val="24"/>
        </w:rPr>
      </w:pPr>
      <w:r w:rsidRPr="00F45FDF">
        <w:rPr>
          <w:rFonts w:ascii="Arial" w:hAnsi="Arial" w:cs="Arial"/>
          <w:sz w:val="24"/>
          <w:szCs w:val="24"/>
        </w:rPr>
        <w:t>Foster good relations between people who share a protected characteristic and those who do not.</w:t>
      </w:r>
    </w:p>
    <w:p w:rsidRPr="000A2437" w:rsidR="00532432" w:rsidP="00532432" w:rsidRDefault="00532432" w14:paraId="0041751A" w14:textId="77777777">
      <w:pPr>
        <w:pStyle w:val="ListParagraph"/>
        <w:autoSpaceDE w:val="0"/>
        <w:autoSpaceDN w:val="0"/>
        <w:adjustRightInd w:val="0"/>
        <w:spacing w:after="0" w:line="240" w:lineRule="auto"/>
        <w:ind w:left="1440"/>
        <w:rPr>
          <w:rFonts w:ascii="Arial" w:hAnsi="Arial" w:cs="Arial"/>
          <w:sz w:val="24"/>
          <w:szCs w:val="24"/>
        </w:rPr>
      </w:pPr>
    </w:p>
    <w:p w:rsidRPr="000A2437" w:rsidR="00210C75" w:rsidP="00210C75" w:rsidRDefault="00532432" w14:paraId="6A3605D7" w14:textId="77777777">
      <w:pPr>
        <w:autoSpaceDE w:val="0"/>
        <w:autoSpaceDN w:val="0"/>
        <w:adjustRightInd w:val="0"/>
        <w:spacing w:after="0" w:line="240" w:lineRule="auto"/>
        <w:rPr>
          <w:rFonts w:ascii="Arial" w:hAnsi="Arial" w:cs="Arial"/>
          <w:sz w:val="24"/>
          <w:szCs w:val="24"/>
        </w:rPr>
      </w:pPr>
      <w:r w:rsidRPr="000A2437">
        <w:rPr>
          <w:rFonts w:ascii="Arial" w:hAnsi="Arial" w:cs="Arial"/>
          <w:sz w:val="24"/>
          <w:szCs w:val="24"/>
        </w:rPr>
        <w:t>By</w:t>
      </w:r>
      <w:r w:rsidRPr="000A2437" w:rsidR="00210C75">
        <w:rPr>
          <w:rFonts w:ascii="Arial" w:hAnsi="Arial" w:cs="Arial"/>
          <w:sz w:val="24"/>
          <w:szCs w:val="24"/>
        </w:rPr>
        <w:t xml:space="preserve"> assessing the impact of Brunel’s plans and decisions about policies, activities, or services on people with protected characteristics:</w:t>
      </w:r>
    </w:p>
    <w:p w:rsidRPr="000A2437" w:rsidR="00532432" w:rsidP="00541A11" w:rsidRDefault="00532432" w14:paraId="358AE711" w14:textId="77777777">
      <w:pPr>
        <w:autoSpaceDE w:val="0"/>
        <w:autoSpaceDN w:val="0"/>
        <w:adjustRightInd w:val="0"/>
        <w:spacing w:after="0" w:line="240" w:lineRule="auto"/>
        <w:rPr>
          <w:rFonts w:ascii="Arial" w:hAnsi="Arial" w:cs="Arial"/>
          <w:sz w:val="24"/>
          <w:szCs w:val="24"/>
        </w:rPr>
      </w:pPr>
    </w:p>
    <w:p w:rsidRPr="000A2437" w:rsidR="00541A11" w:rsidP="00541A11" w:rsidRDefault="00532432" w14:paraId="2CCF56DC" w14:textId="77777777">
      <w:pPr>
        <w:autoSpaceDE w:val="0"/>
        <w:autoSpaceDN w:val="0"/>
        <w:adjustRightInd w:val="0"/>
        <w:spacing w:after="0" w:line="240" w:lineRule="auto"/>
        <w:rPr>
          <w:rFonts w:ascii="Arial" w:hAnsi="Arial" w:cs="Arial"/>
          <w:sz w:val="24"/>
          <w:szCs w:val="24"/>
        </w:rPr>
      </w:pPr>
      <w:r w:rsidRPr="000A2437">
        <w:rPr>
          <w:rFonts w:ascii="Arial" w:hAnsi="Arial" w:cs="Arial"/>
          <w:sz w:val="24"/>
          <w:szCs w:val="24"/>
        </w:rPr>
        <w:t>Public Bodies are required to be</w:t>
      </w:r>
      <w:r w:rsidRPr="000A2437" w:rsidR="00541A11">
        <w:rPr>
          <w:rFonts w:ascii="Arial" w:hAnsi="Arial" w:cs="Arial"/>
          <w:sz w:val="24"/>
          <w:szCs w:val="24"/>
        </w:rPr>
        <w:t xml:space="preserve"> pro-active in achieving positive equality. The recommended </w:t>
      </w:r>
      <w:r w:rsidRPr="000A2437" w:rsidR="005C5318">
        <w:rPr>
          <w:rFonts w:ascii="Arial" w:hAnsi="Arial" w:cs="Arial"/>
          <w:sz w:val="24"/>
          <w:szCs w:val="24"/>
        </w:rPr>
        <w:t xml:space="preserve">best </w:t>
      </w:r>
      <w:r w:rsidRPr="000A2437" w:rsidR="00541A11">
        <w:rPr>
          <w:rFonts w:ascii="Arial" w:hAnsi="Arial" w:cs="Arial"/>
          <w:sz w:val="24"/>
          <w:szCs w:val="24"/>
        </w:rPr>
        <w:t xml:space="preserve">practice for measuring and achieving equality is to conduct an </w:t>
      </w:r>
      <w:r w:rsidRPr="000A2437" w:rsidR="00A429CF">
        <w:rPr>
          <w:rFonts w:ascii="Arial" w:hAnsi="Arial" w:cs="Arial"/>
          <w:sz w:val="24"/>
          <w:szCs w:val="24"/>
        </w:rPr>
        <w:t>‘Equality</w:t>
      </w:r>
      <w:r w:rsidRPr="000A2437" w:rsidR="00FC2328">
        <w:rPr>
          <w:rFonts w:ascii="Arial" w:hAnsi="Arial" w:cs="Arial"/>
          <w:sz w:val="24"/>
          <w:szCs w:val="24"/>
        </w:rPr>
        <w:t xml:space="preserve"> I</w:t>
      </w:r>
      <w:r w:rsidRPr="000A2437" w:rsidR="00541A11">
        <w:rPr>
          <w:rFonts w:ascii="Arial" w:hAnsi="Arial" w:cs="Arial"/>
          <w:sz w:val="24"/>
          <w:szCs w:val="24"/>
        </w:rPr>
        <w:t xml:space="preserve">mpact </w:t>
      </w:r>
      <w:r w:rsidRPr="000A2437" w:rsidR="00FC2328">
        <w:rPr>
          <w:rFonts w:ascii="Arial" w:hAnsi="Arial" w:cs="Arial"/>
          <w:sz w:val="24"/>
          <w:szCs w:val="24"/>
        </w:rPr>
        <w:t>A</w:t>
      </w:r>
      <w:r w:rsidRPr="000A2437" w:rsidR="00541A11">
        <w:rPr>
          <w:rFonts w:ascii="Arial" w:hAnsi="Arial" w:cs="Arial"/>
          <w:sz w:val="24"/>
          <w:szCs w:val="24"/>
        </w:rPr>
        <w:t xml:space="preserve">ssessment’ </w:t>
      </w:r>
      <w:r w:rsidRPr="000A2437" w:rsidR="0033599D">
        <w:rPr>
          <w:rFonts w:ascii="Arial" w:hAnsi="Arial" w:cs="Arial"/>
          <w:sz w:val="24"/>
          <w:szCs w:val="24"/>
        </w:rPr>
        <w:t xml:space="preserve">(EqIA) </w:t>
      </w:r>
      <w:r w:rsidRPr="000A2437" w:rsidR="00541A11">
        <w:rPr>
          <w:rFonts w:ascii="Arial" w:hAnsi="Arial" w:cs="Arial"/>
          <w:sz w:val="24"/>
          <w:szCs w:val="24"/>
        </w:rPr>
        <w:t xml:space="preserve">of </w:t>
      </w:r>
      <w:r w:rsidRPr="000A2437" w:rsidR="00A429CF">
        <w:rPr>
          <w:rFonts w:ascii="Arial" w:hAnsi="Arial" w:cs="Arial"/>
          <w:sz w:val="24"/>
          <w:szCs w:val="24"/>
        </w:rPr>
        <w:t xml:space="preserve">any </w:t>
      </w:r>
      <w:r w:rsidRPr="000A2437" w:rsidR="00541A11">
        <w:rPr>
          <w:rFonts w:ascii="Arial" w:hAnsi="Arial" w:cs="Arial"/>
          <w:sz w:val="24"/>
          <w:szCs w:val="24"/>
        </w:rPr>
        <w:t xml:space="preserve">existing </w:t>
      </w:r>
      <w:r w:rsidRPr="000A2437" w:rsidR="00545CA6">
        <w:rPr>
          <w:rFonts w:ascii="Arial" w:hAnsi="Arial" w:cs="Arial"/>
          <w:sz w:val="24"/>
          <w:szCs w:val="24"/>
        </w:rPr>
        <w:t>or developing</w:t>
      </w:r>
      <w:r w:rsidRPr="000A2437" w:rsidR="00541A11">
        <w:rPr>
          <w:rFonts w:ascii="Arial" w:hAnsi="Arial" w:cs="Arial"/>
          <w:sz w:val="24"/>
          <w:szCs w:val="24"/>
        </w:rPr>
        <w:t xml:space="preserve"> policies and practices</w:t>
      </w:r>
      <w:r w:rsidRPr="000A2437" w:rsidR="0033599D">
        <w:rPr>
          <w:rFonts w:ascii="Arial" w:hAnsi="Arial" w:cs="Arial"/>
          <w:sz w:val="24"/>
          <w:szCs w:val="24"/>
        </w:rPr>
        <w:t>.</w:t>
      </w:r>
      <w:r w:rsidRPr="000A2437">
        <w:rPr>
          <w:rFonts w:ascii="Arial" w:hAnsi="Arial" w:cs="Arial"/>
          <w:sz w:val="24"/>
          <w:szCs w:val="24"/>
        </w:rPr>
        <w:t xml:space="preserve"> </w:t>
      </w:r>
      <w:r w:rsidRPr="000A2437" w:rsidR="00A429CF">
        <w:rPr>
          <w:rFonts w:ascii="Arial" w:hAnsi="Arial" w:cs="Arial"/>
          <w:sz w:val="24"/>
          <w:szCs w:val="24"/>
        </w:rPr>
        <w:t xml:space="preserve"> It</w:t>
      </w:r>
      <w:r w:rsidRPr="000A2437" w:rsidR="008D27F8">
        <w:rPr>
          <w:rFonts w:ascii="Arial" w:hAnsi="Arial" w:cs="Arial"/>
          <w:sz w:val="24"/>
          <w:szCs w:val="24"/>
        </w:rPr>
        <w:t xml:space="preserve"> i</w:t>
      </w:r>
      <w:r w:rsidRPr="000A2437" w:rsidR="00373C58">
        <w:rPr>
          <w:rFonts w:ascii="Arial" w:hAnsi="Arial" w:cs="Arial"/>
          <w:sz w:val="24"/>
          <w:szCs w:val="24"/>
        </w:rPr>
        <w:t>s useful to consider</w:t>
      </w:r>
      <w:r w:rsidRPr="000A2437" w:rsidR="005869CA">
        <w:rPr>
          <w:rFonts w:ascii="Arial" w:hAnsi="Arial" w:cs="Arial"/>
          <w:sz w:val="24"/>
          <w:szCs w:val="24"/>
        </w:rPr>
        <w:t xml:space="preserve"> intersectional</w:t>
      </w:r>
      <w:r w:rsidRPr="000A2437" w:rsidR="00EB7819">
        <w:rPr>
          <w:rFonts w:ascii="Arial" w:hAnsi="Arial" w:cs="Arial"/>
          <w:sz w:val="24"/>
          <w:szCs w:val="24"/>
        </w:rPr>
        <w:t>ity</w:t>
      </w:r>
      <w:r w:rsidRPr="000A2437" w:rsidR="00FC2328">
        <w:rPr>
          <w:rFonts w:ascii="Arial" w:hAnsi="Arial" w:cs="Arial"/>
          <w:sz w:val="24"/>
          <w:szCs w:val="24"/>
        </w:rPr>
        <w:t xml:space="preserve"> </w:t>
      </w:r>
      <w:r w:rsidRPr="000A2437" w:rsidR="00EB7819">
        <w:rPr>
          <w:rFonts w:ascii="Arial" w:hAnsi="Arial" w:cs="Arial"/>
          <w:sz w:val="24"/>
          <w:szCs w:val="24"/>
        </w:rPr>
        <w:t>evidence and data for staff and students to understand if they could be</w:t>
      </w:r>
      <w:r w:rsidRPr="000A2437" w:rsidR="005869CA">
        <w:rPr>
          <w:rFonts w:ascii="Arial" w:hAnsi="Arial" w:cs="Arial"/>
          <w:sz w:val="24"/>
          <w:szCs w:val="24"/>
        </w:rPr>
        <w:t xml:space="preserve"> disproportionately affected in more than one way by a policy</w:t>
      </w:r>
      <w:r w:rsidRPr="000A2437" w:rsidR="00EB7819">
        <w:rPr>
          <w:rFonts w:ascii="Arial" w:hAnsi="Arial" w:cs="Arial"/>
          <w:sz w:val="24"/>
          <w:szCs w:val="24"/>
        </w:rPr>
        <w:t xml:space="preserve">, </w:t>
      </w:r>
      <w:r w:rsidRPr="000A2437" w:rsidR="00A429CF">
        <w:rPr>
          <w:rFonts w:ascii="Arial" w:hAnsi="Arial" w:cs="Arial"/>
          <w:sz w:val="24"/>
          <w:szCs w:val="24"/>
        </w:rPr>
        <w:t>activity,</w:t>
      </w:r>
      <w:r w:rsidRPr="000A2437" w:rsidR="00EB7819">
        <w:rPr>
          <w:rFonts w:ascii="Arial" w:hAnsi="Arial" w:cs="Arial"/>
          <w:sz w:val="24"/>
          <w:szCs w:val="24"/>
        </w:rPr>
        <w:t xml:space="preserve"> or service</w:t>
      </w:r>
      <w:r w:rsidRPr="000A2437" w:rsidR="005869CA">
        <w:rPr>
          <w:rFonts w:ascii="Arial" w:hAnsi="Arial" w:cs="Arial"/>
          <w:sz w:val="24"/>
          <w:szCs w:val="24"/>
        </w:rPr>
        <w:t>.</w:t>
      </w:r>
    </w:p>
    <w:p w:rsidRPr="000A2437" w:rsidR="00A429CF" w:rsidP="00541A11" w:rsidRDefault="00A429CF" w14:paraId="29440E0A" w14:textId="77777777">
      <w:pPr>
        <w:autoSpaceDE w:val="0"/>
        <w:autoSpaceDN w:val="0"/>
        <w:adjustRightInd w:val="0"/>
        <w:spacing w:after="0" w:line="240" w:lineRule="auto"/>
        <w:rPr>
          <w:rFonts w:ascii="Arial" w:hAnsi="Arial" w:cs="Arial"/>
          <w:sz w:val="24"/>
          <w:szCs w:val="24"/>
        </w:rPr>
      </w:pPr>
    </w:p>
    <w:p w:rsidRPr="00B75E3E" w:rsidR="00AF651E" w:rsidP="00AF651E" w:rsidRDefault="00B75E3E" w14:paraId="32DB607D" w14:textId="77777777">
      <w:pPr>
        <w:rPr>
          <w:rFonts w:ascii="Arial" w:hAnsi="Arial" w:cs="Arial"/>
          <w:b/>
          <w:sz w:val="24"/>
          <w:szCs w:val="24"/>
        </w:rPr>
      </w:pPr>
      <w:r>
        <w:rPr>
          <w:rFonts w:ascii="Arial" w:hAnsi="Arial" w:cs="Arial"/>
          <w:bCs/>
          <w:sz w:val="24"/>
          <w:szCs w:val="24"/>
        </w:rPr>
        <w:t xml:space="preserve">A full list of related legislation, terminology and definitions can be found in </w:t>
      </w:r>
      <w:r w:rsidRPr="00B75E3E">
        <w:rPr>
          <w:rFonts w:ascii="Arial" w:hAnsi="Arial" w:cs="Arial"/>
          <w:b/>
          <w:sz w:val="24"/>
          <w:szCs w:val="24"/>
        </w:rPr>
        <w:t>Appendix</w:t>
      </w:r>
      <w:r w:rsidRPr="00B75E3E" w:rsidR="00AF651E">
        <w:rPr>
          <w:rFonts w:ascii="Arial" w:hAnsi="Arial" w:cs="Arial"/>
          <w:b/>
          <w:sz w:val="24"/>
          <w:szCs w:val="24"/>
        </w:rPr>
        <w:t xml:space="preserve"> A</w:t>
      </w:r>
      <w:r>
        <w:rPr>
          <w:rFonts w:ascii="Arial" w:hAnsi="Arial" w:cs="Arial"/>
          <w:b/>
          <w:sz w:val="24"/>
          <w:szCs w:val="24"/>
        </w:rPr>
        <w:t xml:space="preserve"> </w:t>
      </w:r>
      <w:r w:rsidR="00532432">
        <w:rPr>
          <w:rFonts w:ascii="Arial" w:hAnsi="Arial" w:cs="Arial"/>
          <w:b/>
          <w:sz w:val="24"/>
          <w:szCs w:val="24"/>
        </w:rPr>
        <w:t xml:space="preserve">and B </w:t>
      </w:r>
      <w:r>
        <w:rPr>
          <w:rFonts w:ascii="Arial" w:hAnsi="Arial" w:cs="Arial"/>
          <w:b/>
          <w:sz w:val="24"/>
          <w:szCs w:val="24"/>
        </w:rPr>
        <w:t>below</w:t>
      </w:r>
      <w:r w:rsidRPr="00B75E3E" w:rsidR="00AF651E">
        <w:rPr>
          <w:rFonts w:ascii="Arial" w:hAnsi="Arial" w:cs="Arial"/>
          <w:b/>
          <w:sz w:val="24"/>
          <w:szCs w:val="24"/>
        </w:rPr>
        <w:t>.</w:t>
      </w:r>
    </w:p>
    <w:p w:rsidRPr="000A2437" w:rsidR="00107BAB" w:rsidP="00614E81" w:rsidRDefault="00783FAC" w14:paraId="2511607F" w14:textId="77777777">
      <w:pPr>
        <w:pStyle w:val="Heading1"/>
        <w:spacing w:after="0"/>
        <w:rPr>
          <w:rFonts w:ascii="Arial" w:hAnsi="Arial" w:cs="Arial"/>
          <w:sz w:val="24"/>
          <w:szCs w:val="24"/>
        </w:rPr>
      </w:pPr>
      <w:r w:rsidRPr="000A2437">
        <w:rPr>
          <w:rFonts w:ascii="Arial" w:hAnsi="Arial" w:cs="Arial"/>
          <w:sz w:val="24"/>
          <w:szCs w:val="24"/>
        </w:rPr>
        <w:t xml:space="preserve">4. </w:t>
      </w:r>
      <w:bookmarkStart w:name="_Toc67568601" w:id="11"/>
      <w:r w:rsidRPr="000A2437" w:rsidR="00322994">
        <w:rPr>
          <w:rFonts w:ascii="Arial" w:hAnsi="Arial" w:cs="Arial"/>
          <w:sz w:val="24"/>
          <w:szCs w:val="24"/>
        </w:rPr>
        <w:tab/>
      </w:r>
      <w:r w:rsidRPr="000A2437" w:rsidR="00107BAB">
        <w:rPr>
          <w:rFonts w:ascii="Arial" w:hAnsi="Arial" w:cs="Arial"/>
          <w:sz w:val="24"/>
          <w:szCs w:val="24"/>
        </w:rPr>
        <w:t>What is an Equality Impact Assessment?</w:t>
      </w:r>
      <w:bookmarkEnd w:id="11"/>
    </w:p>
    <w:p w:rsidRPr="000A2437" w:rsidR="00CE0CFE" w:rsidP="00CE0CFE" w:rsidRDefault="00CE0CFE" w14:paraId="26AFADBF" w14:textId="77777777">
      <w:pPr>
        <w:rPr>
          <w:rFonts w:ascii="Arial" w:hAnsi="Arial" w:cs="Arial"/>
          <w:sz w:val="24"/>
          <w:szCs w:val="24"/>
        </w:rPr>
      </w:pPr>
      <w:r w:rsidRPr="000A2437">
        <w:rPr>
          <w:rFonts w:ascii="Arial" w:hAnsi="Arial" w:cs="Arial"/>
          <w:sz w:val="24"/>
          <w:szCs w:val="24"/>
        </w:rPr>
        <w:t xml:space="preserve">Brunel has a duty under the Equality Act 2010 to show </w:t>
      </w:r>
      <w:r w:rsidRPr="000A2437">
        <w:rPr>
          <w:rFonts w:ascii="Arial" w:hAnsi="Arial" w:cs="Arial"/>
          <w:b/>
          <w:bCs/>
          <w:sz w:val="24"/>
          <w:szCs w:val="24"/>
        </w:rPr>
        <w:t>'due regard'</w:t>
      </w:r>
      <w:r w:rsidRPr="000A2437">
        <w:rPr>
          <w:rFonts w:ascii="Arial" w:hAnsi="Arial" w:cs="Arial"/>
          <w:sz w:val="24"/>
          <w:szCs w:val="24"/>
        </w:rPr>
        <w:t xml:space="preserve"> (See </w:t>
      </w:r>
      <w:r w:rsidRPr="00F45FDF" w:rsidR="00DF1A4A">
        <w:rPr>
          <w:rFonts w:ascii="Arial" w:hAnsi="Arial" w:cs="Arial"/>
          <w:b/>
          <w:bCs/>
          <w:sz w:val="24"/>
          <w:szCs w:val="24"/>
        </w:rPr>
        <w:t>Appendix A</w:t>
      </w:r>
      <w:r w:rsidRPr="000A2437" w:rsidR="00DF1A4A">
        <w:rPr>
          <w:rFonts w:ascii="Arial" w:hAnsi="Arial" w:cs="Arial"/>
          <w:sz w:val="24"/>
          <w:szCs w:val="24"/>
        </w:rPr>
        <w:t xml:space="preserve"> below)</w:t>
      </w:r>
      <w:r w:rsidRPr="000A2437">
        <w:rPr>
          <w:rFonts w:ascii="Arial" w:hAnsi="Arial" w:cs="Arial"/>
          <w:sz w:val="24"/>
          <w:szCs w:val="24"/>
        </w:rPr>
        <w:t xml:space="preserve"> to promot</w:t>
      </w:r>
      <w:r w:rsidRPr="000A2437" w:rsidR="00DF1A4A">
        <w:rPr>
          <w:rFonts w:ascii="Arial" w:hAnsi="Arial" w:cs="Arial"/>
          <w:sz w:val="24"/>
          <w:szCs w:val="24"/>
        </w:rPr>
        <w:t>e</w:t>
      </w:r>
      <w:r w:rsidRPr="000A2437">
        <w:rPr>
          <w:rFonts w:ascii="Arial" w:hAnsi="Arial" w:cs="Arial"/>
          <w:sz w:val="24"/>
          <w:szCs w:val="24"/>
        </w:rPr>
        <w:t xml:space="preserve"> equality, eliminat</w:t>
      </w:r>
      <w:r w:rsidRPr="000A2437" w:rsidR="00DF1A4A">
        <w:rPr>
          <w:rFonts w:ascii="Arial" w:hAnsi="Arial" w:cs="Arial"/>
          <w:sz w:val="24"/>
          <w:szCs w:val="24"/>
        </w:rPr>
        <w:t>e</w:t>
      </w:r>
      <w:r w:rsidRPr="000A2437">
        <w:rPr>
          <w:rFonts w:ascii="Arial" w:hAnsi="Arial" w:cs="Arial"/>
          <w:sz w:val="24"/>
          <w:szCs w:val="24"/>
        </w:rPr>
        <w:t xml:space="preserve"> </w:t>
      </w:r>
      <w:r w:rsidRPr="000A2437" w:rsidR="00485F16">
        <w:rPr>
          <w:rFonts w:ascii="Arial" w:hAnsi="Arial" w:cs="Arial"/>
          <w:sz w:val="24"/>
          <w:szCs w:val="24"/>
        </w:rPr>
        <w:t>discrimination,</w:t>
      </w:r>
      <w:r w:rsidRPr="000A2437">
        <w:rPr>
          <w:rFonts w:ascii="Arial" w:hAnsi="Arial" w:cs="Arial"/>
          <w:sz w:val="24"/>
          <w:szCs w:val="24"/>
        </w:rPr>
        <w:t xml:space="preserve"> and foster good relations between communities whenever we’re reviewing or planning to change our functions and services. This includes any proposals that might affect our workforce, commissioning</w:t>
      </w:r>
      <w:r w:rsidRPr="000A2437" w:rsidR="00501E6A">
        <w:rPr>
          <w:rFonts w:ascii="Arial" w:hAnsi="Arial" w:cs="Arial"/>
          <w:sz w:val="24"/>
          <w:szCs w:val="24"/>
        </w:rPr>
        <w:t xml:space="preserve">, </w:t>
      </w:r>
      <w:r w:rsidRPr="000A2437">
        <w:rPr>
          <w:rFonts w:ascii="Arial" w:hAnsi="Arial" w:cs="Arial"/>
          <w:sz w:val="24"/>
          <w:szCs w:val="24"/>
        </w:rPr>
        <w:t xml:space="preserve">procurement arrangements, </w:t>
      </w:r>
      <w:r w:rsidRPr="000A2437" w:rsidR="00485F16">
        <w:rPr>
          <w:rFonts w:ascii="Arial" w:hAnsi="Arial" w:cs="Arial"/>
          <w:sz w:val="24"/>
          <w:szCs w:val="24"/>
        </w:rPr>
        <w:t>policies,</w:t>
      </w:r>
      <w:r w:rsidRPr="000A2437">
        <w:rPr>
          <w:rFonts w:ascii="Arial" w:hAnsi="Arial" w:cs="Arial"/>
          <w:sz w:val="24"/>
          <w:szCs w:val="24"/>
        </w:rPr>
        <w:t xml:space="preserve"> and strategies etc. An Equality </w:t>
      </w:r>
      <w:r w:rsidRPr="000A2437" w:rsidR="00501E6A">
        <w:rPr>
          <w:rFonts w:ascii="Arial" w:hAnsi="Arial" w:cs="Arial"/>
          <w:sz w:val="24"/>
          <w:szCs w:val="24"/>
        </w:rPr>
        <w:t>I</w:t>
      </w:r>
      <w:r w:rsidRPr="000A2437">
        <w:rPr>
          <w:rFonts w:ascii="Arial" w:hAnsi="Arial" w:cs="Arial"/>
          <w:sz w:val="24"/>
          <w:szCs w:val="24"/>
        </w:rPr>
        <w:t xml:space="preserve">mpact </w:t>
      </w:r>
      <w:r w:rsidRPr="000A2437" w:rsidR="00501E6A">
        <w:rPr>
          <w:rFonts w:ascii="Arial" w:hAnsi="Arial" w:cs="Arial"/>
          <w:sz w:val="24"/>
          <w:szCs w:val="24"/>
        </w:rPr>
        <w:t>A</w:t>
      </w:r>
      <w:r w:rsidRPr="000A2437">
        <w:rPr>
          <w:rFonts w:ascii="Arial" w:hAnsi="Arial" w:cs="Arial"/>
          <w:sz w:val="24"/>
          <w:szCs w:val="24"/>
        </w:rPr>
        <w:t xml:space="preserve">ssessment (EqIA) is used to make sure we’re carrying out this duty effectively by considering the potential impact of our proposals in a systematic way. </w:t>
      </w:r>
    </w:p>
    <w:p w:rsidRPr="000A2437" w:rsidR="00CE0CFE" w:rsidP="00CE0CFE" w:rsidRDefault="00CE0CFE" w14:paraId="3CA94869" w14:textId="77777777">
      <w:pPr>
        <w:rPr>
          <w:rFonts w:ascii="Arial" w:hAnsi="Arial" w:cs="Arial"/>
          <w:sz w:val="24"/>
          <w:szCs w:val="24"/>
        </w:rPr>
      </w:pPr>
      <w:r w:rsidRPr="000A2437">
        <w:rPr>
          <w:rFonts w:ascii="Arial" w:hAnsi="Arial" w:cs="Arial"/>
          <w:sz w:val="24"/>
          <w:szCs w:val="24"/>
        </w:rPr>
        <w:t xml:space="preserve">The questions in the EqIA help us to consider the potential impact of a proposal, and how to make things as fair as possible for anyone who is likely to be affected. The level of detail required for an EqIA depends on how complex the proposal is, and to what extent people are likely to be affected by it. In practice, the earlier the EqIA is undertaken the better. This means that if any particular issues are highlighted - such as a need to make reasonable adjustments for disabled people - they can be addressed as part of the project itself and costly mistakes can be avoided. The assessment should be carried out by someone with a good knowledge of the proposal and service area, and sufficient influence over the proposal. It’s </w:t>
      </w:r>
      <w:r w:rsidRPr="000A2437" w:rsidR="00DF1A4A">
        <w:rPr>
          <w:rFonts w:ascii="Arial" w:hAnsi="Arial" w:cs="Arial"/>
          <w:sz w:val="24"/>
          <w:szCs w:val="24"/>
        </w:rPr>
        <w:t xml:space="preserve">best </w:t>
      </w:r>
      <w:r w:rsidRPr="000A2437">
        <w:rPr>
          <w:rFonts w:ascii="Arial" w:hAnsi="Arial" w:cs="Arial"/>
          <w:sz w:val="24"/>
          <w:szCs w:val="24"/>
        </w:rPr>
        <w:t xml:space="preserve">practice to take a team approach to completing the equality impact assessment. </w:t>
      </w:r>
    </w:p>
    <w:p w:rsidRPr="000A2437" w:rsidR="00413A28" w:rsidP="00CE0CFE" w:rsidRDefault="00CE0CFE" w14:paraId="454BBDAF" w14:textId="77777777">
      <w:pPr>
        <w:rPr>
          <w:rFonts w:ascii="Arial" w:hAnsi="Arial" w:cs="Arial"/>
          <w:sz w:val="24"/>
          <w:szCs w:val="24"/>
        </w:rPr>
      </w:pPr>
      <w:r w:rsidRPr="000A2437">
        <w:rPr>
          <w:rFonts w:ascii="Arial" w:hAnsi="Arial" w:cs="Arial"/>
          <w:sz w:val="24"/>
          <w:szCs w:val="24"/>
        </w:rPr>
        <w:t xml:space="preserve">Please contact the </w:t>
      </w:r>
      <w:hyperlink w:history="1" r:id="rId17">
        <w:r w:rsidRPr="009272E6" w:rsidR="009272E6">
          <w:rPr>
            <w:rStyle w:val="Hyperlink"/>
            <w:rFonts w:ascii="Arial" w:hAnsi="Arial" w:cs="Arial"/>
            <w:sz w:val="24"/>
            <w:szCs w:val="24"/>
          </w:rPr>
          <w:t>Equality, Diversity and Inclusion team</w:t>
        </w:r>
      </w:hyperlink>
      <w:r w:rsidR="009272E6">
        <w:rPr>
          <w:rFonts w:ascii="Arial" w:hAnsi="Arial" w:cs="Arial"/>
          <w:sz w:val="24"/>
          <w:szCs w:val="24"/>
        </w:rPr>
        <w:t xml:space="preserve"> </w:t>
      </w:r>
      <w:r w:rsidRPr="000A2437">
        <w:rPr>
          <w:rFonts w:ascii="Arial" w:hAnsi="Arial" w:cs="Arial"/>
          <w:sz w:val="24"/>
          <w:szCs w:val="24"/>
        </w:rPr>
        <w:t>or your EqIA Lead for advice</w:t>
      </w:r>
      <w:r w:rsidR="009272E6">
        <w:rPr>
          <w:rFonts w:ascii="Arial" w:hAnsi="Arial" w:cs="Arial"/>
          <w:sz w:val="24"/>
          <w:szCs w:val="24"/>
        </w:rPr>
        <w:t>.</w:t>
      </w:r>
      <w:r w:rsidRPr="000A2437" w:rsidR="00DF1A4A">
        <w:rPr>
          <w:rFonts w:ascii="Arial" w:hAnsi="Arial" w:cs="Arial"/>
          <w:sz w:val="24"/>
          <w:szCs w:val="24"/>
        </w:rPr>
        <w:t xml:space="preserve"> </w:t>
      </w:r>
    </w:p>
    <w:p w:rsidRPr="000A2437" w:rsidR="00012860" w:rsidP="0046379B" w:rsidRDefault="00012860" w14:paraId="05B8BEBD" w14:textId="77777777">
      <w:pPr>
        <w:autoSpaceDE w:val="0"/>
        <w:autoSpaceDN w:val="0"/>
        <w:adjustRightInd w:val="0"/>
        <w:spacing w:after="0" w:line="240" w:lineRule="auto"/>
        <w:rPr>
          <w:rFonts w:ascii="Arial" w:hAnsi="Arial" w:cs="Arial"/>
          <w:sz w:val="24"/>
          <w:szCs w:val="24"/>
        </w:rPr>
      </w:pPr>
      <w:r w:rsidRPr="000A2437">
        <w:rPr>
          <w:rFonts w:ascii="Arial" w:hAnsi="Arial" w:cs="Arial"/>
          <w:sz w:val="24"/>
          <w:szCs w:val="24"/>
        </w:rPr>
        <w:lastRenderedPageBreak/>
        <w:t>An E</w:t>
      </w:r>
      <w:r w:rsidRPr="000A2437" w:rsidR="003965F1">
        <w:rPr>
          <w:rFonts w:ascii="Arial" w:hAnsi="Arial" w:cs="Arial"/>
          <w:sz w:val="24"/>
          <w:szCs w:val="24"/>
        </w:rPr>
        <w:t>q</w:t>
      </w:r>
      <w:r w:rsidRPr="000A2437">
        <w:rPr>
          <w:rFonts w:ascii="Arial" w:hAnsi="Arial" w:cs="Arial"/>
          <w:sz w:val="24"/>
          <w:szCs w:val="24"/>
        </w:rPr>
        <w:t xml:space="preserve">IA is a review of activity and outcomes from an equality, </w:t>
      </w:r>
      <w:r w:rsidRPr="000A2437" w:rsidR="0076758A">
        <w:rPr>
          <w:rFonts w:ascii="Arial" w:hAnsi="Arial" w:cs="Arial"/>
          <w:sz w:val="24"/>
          <w:szCs w:val="24"/>
        </w:rPr>
        <w:t>diversity,</w:t>
      </w:r>
      <w:r w:rsidRPr="000A2437">
        <w:rPr>
          <w:rFonts w:ascii="Arial" w:hAnsi="Arial" w:cs="Arial"/>
          <w:sz w:val="24"/>
          <w:szCs w:val="24"/>
        </w:rPr>
        <w:t xml:space="preserve"> and inclusion perspective.  It is a way of thoroughly considering a policy, </w:t>
      </w:r>
      <w:r w:rsidRPr="000A2437" w:rsidR="0076758A">
        <w:rPr>
          <w:rFonts w:ascii="Arial" w:hAnsi="Arial" w:cs="Arial"/>
          <w:sz w:val="24"/>
          <w:szCs w:val="24"/>
        </w:rPr>
        <w:t>activity,</w:t>
      </w:r>
      <w:r w:rsidRPr="000A2437">
        <w:rPr>
          <w:rFonts w:ascii="Arial" w:hAnsi="Arial" w:cs="Arial"/>
          <w:sz w:val="24"/>
          <w:szCs w:val="24"/>
        </w:rPr>
        <w:t xml:space="preserve"> or service to establish and record whether it affects different groups unfairly. </w:t>
      </w:r>
    </w:p>
    <w:p w:rsidRPr="000A2437" w:rsidR="00012860" w:rsidP="0046379B" w:rsidRDefault="00012860" w14:paraId="1B7A1C2C" w14:textId="77777777">
      <w:pPr>
        <w:autoSpaceDE w:val="0"/>
        <w:autoSpaceDN w:val="0"/>
        <w:adjustRightInd w:val="0"/>
        <w:spacing w:after="0" w:line="240" w:lineRule="auto"/>
        <w:rPr>
          <w:rFonts w:ascii="Arial" w:hAnsi="Arial" w:cs="Arial"/>
          <w:sz w:val="24"/>
          <w:szCs w:val="24"/>
        </w:rPr>
      </w:pPr>
    </w:p>
    <w:p w:rsidR="00174EFB" w:rsidP="0046379B" w:rsidRDefault="00121CE8" w14:paraId="369790B6" w14:textId="77777777">
      <w:pPr>
        <w:autoSpaceDE w:val="0"/>
        <w:autoSpaceDN w:val="0"/>
        <w:adjustRightInd w:val="0"/>
        <w:spacing w:after="0" w:line="240" w:lineRule="auto"/>
        <w:rPr>
          <w:rFonts w:ascii="Arial" w:hAnsi="Arial" w:cs="Arial"/>
          <w:sz w:val="24"/>
          <w:szCs w:val="24"/>
        </w:rPr>
      </w:pPr>
      <w:r w:rsidRPr="000A2437">
        <w:rPr>
          <w:rFonts w:ascii="Arial" w:hAnsi="Arial" w:cs="Arial"/>
          <w:sz w:val="24"/>
          <w:szCs w:val="24"/>
        </w:rPr>
        <w:t xml:space="preserve">An </w:t>
      </w:r>
      <w:r w:rsidRPr="000A2437" w:rsidR="004B1371">
        <w:rPr>
          <w:rFonts w:ascii="Arial" w:hAnsi="Arial" w:cs="Arial"/>
          <w:sz w:val="24"/>
          <w:szCs w:val="24"/>
        </w:rPr>
        <w:t>E</w:t>
      </w:r>
      <w:r w:rsidRPr="000A2437" w:rsidR="003965F1">
        <w:rPr>
          <w:rFonts w:ascii="Arial" w:hAnsi="Arial" w:cs="Arial"/>
          <w:sz w:val="24"/>
          <w:szCs w:val="24"/>
        </w:rPr>
        <w:t>q</w:t>
      </w:r>
      <w:r w:rsidRPr="000A2437" w:rsidR="004B1371">
        <w:rPr>
          <w:rFonts w:ascii="Arial" w:hAnsi="Arial" w:cs="Arial"/>
          <w:sz w:val="24"/>
          <w:szCs w:val="24"/>
        </w:rPr>
        <w:t xml:space="preserve">IA is </w:t>
      </w:r>
      <w:r w:rsidRPr="000A2437" w:rsidR="00012860">
        <w:rPr>
          <w:rFonts w:ascii="Arial" w:hAnsi="Arial" w:cs="Arial"/>
          <w:sz w:val="24"/>
          <w:szCs w:val="24"/>
        </w:rPr>
        <w:t xml:space="preserve">therefore </w:t>
      </w:r>
      <w:r w:rsidRPr="000A2437" w:rsidR="004B1371">
        <w:rPr>
          <w:rFonts w:ascii="Arial" w:hAnsi="Arial" w:cs="Arial"/>
          <w:sz w:val="24"/>
          <w:szCs w:val="24"/>
        </w:rPr>
        <w:t xml:space="preserve">a tool to help </w:t>
      </w:r>
      <w:r w:rsidRPr="000A2437" w:rsidR="00CD199B">
        <w:rPr>
          <w:rFonts w:ascii="Arial" w:hAnsi="Arial" w:cs="Arial"/>
          <w:sz w:val="24"/>
          <w:szCs w:val="24"/>
        </w:rPr>
        <w:t>us</w:t>
      </w:r>
      <w:r w:rsidRPr="000A2437" w:rsidR="004B1371">
        <w:rPr>
          <w:rFonts w:ascii="Arial" w:hAnsi="Arial" w:cs="Arial"/>
          <w:sz w:val="24"/>
          <w:szCs w:val="24"/>
        </w:rPr>
        <w:t xml:space="preserve"> assess strategy, decisions, policies and practices for staff and students, actively promote equality and avoid inadvertent discrimination for any </w:t>
      </w:r>
      <w:r w:rsidRPr="000A2437" w:rsidR="00A356D6">
        <w:rPr>
          <w:rFonts w:ascii="Arial" w:hAnsi="Arial" w:cs="Arial"/>
          <w:sz w:val="24"/>
          <w:szCs w:val="24"/>
        </w:rPr>
        <w:t xml:space="preserve">protected </w:t>
      </w:r>
      <w:r w:rsidRPr="000A2437" w:rsidR="00D505FA">
        <w:rPr>
          <w:rFonts w:ascii="Arial" w:hAnsi="Arial" w:cs="Arial"/>
          <w:sz w:val="24"/>
          <w:szCs w:val="24"/>
        </w:rPr>
        <w:t>characteristics group</w:t>
      </w:r>
      <w:r w:rsidRPr="000A2437">
        <w:rPr>
          <w:rFonts w:ascii="Arial" w:hAnsi="Arial" w:cs="Arial"/>
          <w:sz w:val="24"/>
          <w:szCs w:val="24"/>
        </w:rPr>
        <w:t xml:space="preserve"> under the Equality Act 2010</w:t>
      </w:r>
      <w:r w:rsidRPr="000A2437" w:rsidR="0076758A">
        <w:rPr>
          <w:rFonts w:ascii="Arial" w:hAnsi="Arial" w:cs="Arial"/>
          <w:sz w:val="24"/>
          <w:szCs w:val="24"/>
        </w:rPr>
        <w:t xml:space="preserve"> or the other priority areas identified by Brunel.</w:t>
      </w:r>
      <w:r w:rsidRPr="000A2437">
        <w:rPr>
          <w:rFonts w:ascii="Arial" w:hAnsi="Arial" w:cs="Arial"/>
          <w:sz w:val="24"/>
          <w:szCs w:val="24"/>
        </w:rPr>
        <w:t xml:space="preserve">  It is </w:t>
      </w:r>
      <w:r w:rsidRPr="000A2437" w:rsidR="00012860">
        <w:rPr>
          <w:rFonts w:ascii="Arial" w:hAnsi="Arial" w:cs="Arial"/>
          <w:sz w:val="24"/>
          <w:szCs w:val="24"/>
        </w:rPr>
        <w:t>essentially</w:t>
      </w:r>
      <w:r w:rsidRPr="000A2437">
        <w:rPr>
          <w:rFonts w:ascii="Arial" w:hAnsi="Arial" w:cs="Arial"/>
          <w:sz w:val="24"/>
          <w:szCs w:val="24"/>
        </w:rPr>
        <w:t xml:space="preserve"> </w:t>
      </w:r>
      <w:r w:rsidRPr="000A2437" w:rsidR="0046379B">
        <w:rPr>
          <w:rFonts w:ascii="Arial" w:hAnsi="Arial" w:cs="Arial"/>
          <w:sz w:val="24"/>
          <w:szCs w:val="24"/>
        </w:rPr>
        <w:t>a planning tool that helps us to embed equality</w:t>
      </w:r>
      <w:r w:rsidRPr="000A2437" w:rsidR="00A356D6">
        <w:rPr>
          <w:rFonts w:ascii="Arial" w:hAnsi="Arial" w:cs="Arial"/>
          <w:sz w:val="24"/>
          <w:szCs w:val="24"/>
        </w:rPr>
        <w:t xml:space="preserve">, </w:t>
      </w:r>
      <w:r w:rsidRPr="000A2437" w:rsidR="00D505FA">
        <w:rPr>
          <w:rFonts w:ascii="Arial" w:hAnsi="Arial" w:cs="Arial"/>
          <w:sz w:val="24"/>
          <w:szCs w:val="24"/>
        </w:rPr>
        <w:t>diversity,</w:t>
      </w:r>
      <w:r w:rsidRPr="000A2437" w:rsidR="0046379B">
        <w:rPr>
          <w:rFonts w:ascii="Arial" w:hAnsi="Arial" w:cs="Arial"/>
          <w:sz w:val="24"/>
          <w:szCs w:val="24"/>
        </w:rPr>
        <w:t xml:space="preserve"> </w:t>
      </w:r>
      <w:r w:rsidRPr="000A2437" w:rsidR="00A356D6">
        <w:rPr>
          <w:rFonts w:ascii="Arial" w:hAnsi="Arial" w:cs="Arial"/>
          <w:sz w:val="24"/>
          <w:szCs w:val="24"/>
        </w:rPr>
        <w:t xml:space="preserve">and inclusion </w:t>
      </w:r>
      <w:r w:rsidRPr="000A2437" w:rsidR="0046379B">
        <w:rPr>
          <w:rFonts w:ascii="Arial" w:hAnsi="Arial" w:cs="Arial"/>
          <w:sz w:val="24"/>
          <w:szCs w:val="24"/>
        </w:rPr>
        <w:t xml:space="preserve">throughout </w:t>
      </w:r>
      <w:r w:rsidRPr="000A2437" w:rsidR="00CD199B">
        <w:rPr>
          <w:rFonts w:ascii="Arial" w:hAnsi="Arial" w:cs="Arial"/>
          <w:sz w:val="24"/>
          <w:szCs w:val="24"/>
        </w:rPr>
        <w:t>the University’s</w:t>
      </w:r>
      <w:r w:rsidRPr="000A2437" w:rsidR="0046379B">
        <w:rPr>
          <w:rFonts w:ascii="Arial" w:hAnsi="Arial" w:cs="Arial"/>
          <w:sz w:val="24"/>
          <w:szCs w:val="24"/>
        </w:rPr>
        <w:t xml:space="preserve"> </w:t>
      </w:r>
      <w:r w:rsidRPr="000A2437" w:rsidR="00CD199B">
        <w:rPr>
          <w:rFonts w:ascii="Arial" w:hAnsi="Arial" w:cs="Arial"/>
          <w:sz w:val="24"/>
          <w:szCs w:val="24"/>
        </w:rPr>
        <w:t>decision</w:t>
      </w:r>
      <w:r w:rsidRPr="000A2437" w:rsidR="00BD1FB5">
        <w:rPr>
          <w:rFonts w:ascii="Arial" w:hAnsi="Arial" w:cs="Arial"/>
          <w:sz w:val="24"/>
          <w:szCs w:val="24"/>
        </w:rPr>
        <w:t>-</w:t>
      </w:r>
      <w:r w:rsidRPr="000A2437" w:rsidR="00CD199B">
        <w:rPr>
          <w:rFonts w:ascii="Arial" w:hAnsi="Arial" w:cs="Arial"/>
          <w:sz w:val="24"/>
          <w:szCs w:val="24"/>
        </w:rPr>
        <w:t>making processes</w:t>
      </w:r>
      <w:r w:rsidRPr="000A2437">
        <w:rPr>
          <w:rFonts w:ascii="Arial" w:hAnsi="Arial" w:cs="Arial"/>
          <w:sz w:val="24"/>
          <w:szCs w:val="24"/>
        </w:rPr>
        <w:t>.</w:t>
      </w:r>
      <w:r w:rsidR="00174EFB">
        <w:rPr>
          <w:rFonts w:ascii="Arial" w:hAnsi="Arial" w:cs="Arial"/>
          <w:sz w:val="24"/>
          <w:szCs w:val="24"/>
        </w:rPr>
        <w:t xml:space="preserve"> The EqIA is a tool to assist with identifying where any negative, </w:t>
      </w:r>
      <w:r w:rsidR="006E56DE">
        <w:rPr>
          <w:rFonts w:ascii="Arial" w:hAnsi="Arial" w:cs="Arial"/>
          <w:sz w:val="24"/>
          <w:szCs w:val="24"/>
        </w:rPr>
        <w:t>neutral,</w:t>
      </w:r>
      <w:r w:rsidR="00174EFB">
        <w:rPr>
          <w:rFonts w:ascii="Arial" w:hAnsi="Arial" w:cs="Arial"/>
          <w:sz w:val="24"/>
          <w:szCs w:val="24"/>
        </w:rPr>
        <w:t xml:space="preserve"> or positive impacts are, where there are negative impacts</w:t>
      </w:r>
      <w:r w:rsidR="006E56DE">
        <w:rPr>
          <w:rFonts w:ascii="Arial" w:hAnsi="Arial" w:cs="Arial"/>
          <w:sz w:val="24"/>
          <w:szCs w:val="24"/>
        </w:rPr>
        <w:t>, you need to address</w:t>
      </w:r>
      <w:r w:rsidR="00174EFB">
        <w:rPr>
          <w:rFonts w:ascii="Arial" w:hAnsi="Arial" w:cs="Arial"/>
          <w:sz w:val="24"/>
          <w:szCs w:val="24"/>
        </w:rPr>
        <w:t xml:space="preserve"> how you will eliminate or mitigate</w:t>
      </w:r>
      <w:r w:rsidR="006E56DE">
        <w:rPr>
          <w:rFonts w:ascii="Arial" w:hAnsi="Arial" w:cs="Arial"/>
          <w:sz w:val="24"/>
          <w:szCs w:val="24"/>
        </w:rPr>
        <w:t xml:space="preserve"> these impacts</w:t>
      </w:r>
      <w:r w:rsidR="00174EFB">
        <w:rPr>
          <w:rFonts w:ascii="Arial" w:hAnsi="Arial" w:cs="Arial"/>
          <w:sz w:val="24"/>
          <w:szCs w:val="24"/>
        </w:rPr>
        <w:t>.  It is also important to highlight any positive impacts.</w:t>
      </w:r>
    </w:p>
    <w:p w:rsidRPr="000A2437" w:rsidR="0046379B" w:rsidP="0046379B" w:rsidRDefault="0046379B" w14:paraId="6F976FF4" w14:textId="77777777">
      <w:pPr>
        <w:autoSpaceDE w:val="0"/>
        <w:autoSpaceDN w:val="0"/>
        <w:adjustRightInd w:val="0"/>
        <w:spacing w:after="0" w:line="240" w:lineRule="auto"/>
        <w:rPr>
          <w:rFonts w:ascii="Arial" w:hAnsi="Arial" w:cs="Arial"/>
          <w:sz w:val="24"/>
          <w:szCs w:val="24"/>
        </w:rPr>
      </w:pPr>
    </w:p>
    <w:p w:rsidRPr="000A2437" w:rsidR="00107BAB" w:rsidP="0046379B" w:rsidRDefault="006E56DE" w14:paraId="1FAEDBAE"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EqIAs should be undertaken for all </w:t>
      </w:r>
      <w:r w:rsidRPr="000A2437" w:rsidR="0046379B">
        <w:rPr>
          <w:rFonts w:ascii="Arial" w:hAnsi="Arial" w:cs="Arial"/>
          <w:sz w:val="24"/>
          <w:szCs w:val="24"/>
        </w:rPr>
        <w:t xml:space="preserve">strategic reviews, business changes policies, strategies, plans, services, procedures, </w:t>
      </w:r>
      <w:r w:rsidRPr="000A2437" w:rsidR="00D505FA">
        <w:rPr>
          <w:rFonts w:ascii="Arial" w:hAnsi="Arial" w:cs="Arial"/>
          <w:sz w:val="24"/>
          <w:szCs w:val="24"/>
        </w:rPr>
        <w:t>guidelines,</w:t>
      </w:r>
      <w:r w:rsidRPr="000A2437" w:rsidR="0046379B">
        <w:rPr>
          <w:rFonts w:ascii="Arial" w:hAnsi="Arial" w:cs="Arial"/>
          <w:sz w:val="24"/>
          <w:szCs w:val="24"/>
        </w:rPr>
        <w:t xml:space="preserve"> and redundancy processes </w:t>
      </w:r>
      <w:r w:rsidRPr="000A2437" w:rsidR="00CD199B">
        <w:rPr>
          <w:rFonts w:ascii="Arial" w:hAnsi="Arial" w:cs="Arial"/>
          <w:sz w:val="24"/>
          <w:szCs w:val="24"/>
        </w:rPr>
        <w:t xml:space="preserve">must </w:t>
      </w:r>
      <w:r w:rsidRPr="000A2437" w:rsidR="0046379B">
        <w:rPr>
          <w:rFonts w:ascii="Arial" w:hAnsi="Arial" w:cs="Arial"/>
          <w:sz w:val="24"/>
          <w:szCs w:val="24"/>
        </w:rPr>
        <w:t>have an E</w:t>
      </w:r>
      <w:r w:rsidRPr="000A2437" w:rsidR="003965F1">
        <w:rPr>
          <w:rFonts w:ascii="Arial" w:hAnsi="Arial" w:cs="Arial"/>
          <w:sz w:val="24"/>
          <w:szCs w:val="24"/>
        </w:rPr>
        <w:t>q</w:t>
      </w:r>
      <w:r w:rsidRPr="000A2437" w:rsidR="0046379B">
        <w:rPr>
          <w:rFonts w:ascii="Arial" w:hAnsi="Arial" w:cs="Arial"/>
          <w:sz w:val="24"/>
          <w:szCs w:val="24"/>
        </w:rPr>
        <w:t>IA</w:t>
      </w:r>
      <w:r w:rsidRPr="000A2437" w:rsidR="00556785">
        <w:rPr>
          <w:rFonts w:ascii="Arial" w:hAnsi="Arial" w:cs="Arial"/>
          <w:sz w:val="24"/>
          <w:szCs w:val="24"/>
        </w:rPr>
        <w:t>.  It is a way to make sure individuals and teams think carefully about the likely impact of their work on</w:t>
      </w:r>
      <w:r w:rsidRPr="000A2437" w:rsidR="00012860">
        <w:rPr>
          <w:rFonts w:ascii="Arial" w:hAnsi="Arial" w:cs="Arial"/>
          <w:sz w:val="24"/>
          <w:szCs w:val="24"/>
        </w:rPr>
        <w:t xml:space="preserve"> Brunel’s diverse community of</w:t>
      </w:r>
      <w:r w:rsidRPr="000A2437" w:rsidR="00556785">
        <w:rPr>
          <w:rFonts w:ascii="Arial" w:hAnsi="Arial" w:cs="Arial"/>
          <w:sz w:val="24"/>
          <w:szCs w:val="24"/>
        </w:rPr>
        <w:t xml:space="preserve"> students and staff.</w:t>
      </w:r>
    </w:p>
    <w:p w:rsidR="00107BAB" w:rsidP="00107BAB" w:rsidRDefault="00107BAB" w14:paraId="122E5564" w14:textId="77777777">
      <w:pPr>
        <w:autoSpaceDE w:val="0"/>
        <w:autoSpaceDN w:val="0"/>
        <w:adjustRightInd w:val="0"/>
        <w:spacing w:after="0" w:line="240" w:lineRule="auto"/>
        <w:rPr>
          <w:rFonts w:ascii="Arial" w:hAnsi="Arial" w:cs="Arial"/>
        </w:rPr>
      </w:pPr>
    </w:p>
    <w:p w:rsidRPr="006E56DE" w:rsidR="006E56DE" w:rsidP="006E56DE" w:rsidRDefault="006E56DE" w14:paraId="168E9321" w14:textId="77777777">
      <w:pPr>
        <w:tabs>
          <w:tab w:val="left" w:pos="2985"/>
        </w:tabs>
        <w:rPr>
          <w:rFonts w:ascii="Arial" w:hAnsi="Arial" w:cs="Arial"/>
        </w:rPr>
      </w:pPr>
      <w:r>
        <w:rPr>
          <w:rFonts w:ascii="Arial" w:hAnsi="Arial" w:cs="Arial"/>
        </w:rPr>
        <w:tab/>
      </w:r>
    </w:p>
    <w:p w:rsidRPr="0095268B" w:rsidR="00107BAB" w:rsidP="00322994" w:rsidRDefault="00322994" w14:paraId="76AF1C7F" w14:textId="77777777">
      <w:pPr>
        <w:pStyle w:val="Heading1"/>
        <w:rPr>
          <w:rFonts w:ascii="Arial" w:hAnsi="Arial" w:cs="Arial"/>
          <w:sz w:val="24"/>
          <w:szCs w:val="24"/>
        </w:rPr>
      </w:pPr>
      <w:bookmarkStart w:name="_Toc67568602" w:id="12"/>
      <w:r w:rsidRPr="0095268B">
        <w:rPr>
          <w:rFonts w:ascii="Arial" w:hAnsi="Arial" w:cs="Arial"/>
          <w:sz w:val="24"/>
          <w:szCs w:val="24"/>
        </w:rPr>
        <w:t xml:space="preserve">5.     </w:t>
      </w:r>
      <w:r w:rsidRPr="0095268B" w:rsidR="00107BAB">
        <w:rPr>
          <w:rFonts w:ascii="Arial" w:hAnsi="Arial" w:cs="Arial"/>
          <w:sz w:val="24"/>
          <w:szCs w:val="24"/>
        </w:rPr>
        <w:t>Why do an Equality Impact Assessment?</w:t>
      </w:r>
      <w:bookmarkEnd w:id="12"/>
      <w:r w:rsidRPr="0095268B" w:rsidR="00107BAB">
        <w:rPr>
          <w:rFonts w:ascii="Arial" w:hAnsi="Arial" w:cs="Arial"/>
          <w:sz w:val="24"/>
          <w:szCs w:val="24"/>
        </w:rPr>
        <w:t xml:space="preserve"> </w:t>
      </w:r>
    </w:p>
    <w:p w:rsidRPr="0095268B" w:rsidR="00107BAB" w:rsidP="00107BAB" w:rsidRDefault="00012860" w14:paraId="36E5273A" w14:textId="77777777">
      <w:pPr>
        <w:autoSpaceDE w:val="0"/>
        <w:autoSpaceDN w:val="0"/>
        <w:adjustRightInd w:val="0"/>
        <w:spacing w:after="0" w:line="240" w:lineRule="auto"/>
        <w:rPr>
          <w:rFonts w:ascii="Arial" w:hAnsi="Arial" w:cs="Arial"/>
          <w:sz w:val="24"/>
          <w:szCs w:val="24"/>
        </w:rPr>
      </w:pPr>
      <w:r w:rsidRPr="0095268B">
        <w:rPr>
          <w:rFonts w:ascii="Arial" w:hAnsi="Arial" w:cs="Arial"/>
          <w:sz w:val="24"/>
          <w:szCs w:val="24"/>
        </w:rPr>
        <w:t>A</w:t>
      </w:r>
      <w:r w:rsidRPr="0095268B" w:rsidR="00107BAB">
        <w:rPr>
          <w:rFonts w:ascii="Arial" w:hAnsi="Arial" w:cs="Arial"/>
          <w:sz w:val="24"/>
          <w:szCs w:val="24"/>
        </w:rPr>
        <w:t>n E</w:t>
      </w:r>
      <w:r w:rsidRPr="0095268B" w:rsidR="00485F16">
        <w:rPr>
          <w:rFonts w:ascii="Arial" w:hAnsi="Arial" w:cs="Arial"/>
          <w:sz w:val="24"/>
          <w:szCs w:val="24"/>
        </w:rPr>
        <w:t>q</w:t>
      </w:r>
      <w:r w:rsidRPr="0095268B" w:rsidR="00107BAB">
        <w:rPr>
          <w:rFonts w:ascii="Arial" w:hAnsi="Arial" w:cs="Arial"/>
          <w:sz w:val="24"/>
          <w:szCs w:val="24"/>
        </w:rPr>
        <w:t xml:space="preserve">IA </w:t>
      </w:r>
      <w:r w:rsidRPr="0095268B">
        <w:rPr>
          <w:rFonts w:ascii="Arial" w:hAnsi="Arial" w:cs="Arial"/>
          <w:sz w:val="24"/>
          <w:szCs w:val="24"/>
        </w:rPr>
        <w:t>helps us</w:t>
      </w:r>
      <w:r w:rsidRPr="0095268B" w:rsidR="00107BAB">
        <w:rPr>
          <w:rFonts w:ascii="Arial" w:hAnsi="Arial" w:cs="Arial"/>
          <w:sz w:val="24"/>
          <w:szCs w:val="24"/>
        </w:rPr>
        <w:t xml:space="preserve"> to identify the actions we need to take to improve </w:t>
      </w:r>
      <w:r w:rsidRPr="0095268B" w:rsidR="00AF651E">
        <w:rPr>
          <w:rFonts w:ascii="Arial" w:hAnsi="Arial" w:cs="Arial"/>
          <w:sz w:val="24"/>
          <w:szCs w:val="24"/>
        </w:rPr>
        <w:t xml:space="preserve">equality, </w:t>
      </w:r>
      <w:r w:rsidRPr="0095268B" w:rsidR="00D505FA">
        <w:rPr>
          <w:rFonts w:ascii="Arial" w:hAnsi="Arial" w:cs="Arial"/>
          <w:sz w:val="24"/>
          <w:szCs w:val="24"/>
        </w:rPr>
        <w:t>diversity,</w:t>
      </w:r>
      <w:r w:rsidRPr="0095268B" w:rsidR="00A356D6">
        <w:rPr>
          <w:rFonts w:ascii="Arial" w:hAnsi="Arial" w:cs="Arial"/>
          <w:sz w:val="24"/>
          <w:szCs w:val="24"/>
        </w:rPr>
        <w:t xml:space="preserve"> and </w:t>
      </w:r>
      <w:r w:rsidRPr="0095268B" w:rsidR="00D505FA">
        <w:rPr>
          <w:rFonts w:ascii="Arial" w:hAnsi="Arial" w:cs="Arial"/>
          <w:sz w:val="24"/>
          <w:szCs w:val="24"/>
        </w:rPr>
        <w:t>inclusion,</w:t>
      </w:r>
      <w:r w:rsidRPr="0095268B" w:rsidR="00107BAB">
        <w:rPr>
          <w:rFonts w:ascii="Arial" w:hAnsi="Arial" w:cs="Arial"/>
          <w:sz w:val="24"/>
          <w:szCs w:val="24"/>
        </w:rPr>
        <w:t xml:space="preserve"> by either eliminating actual or potential discrimination or by acting upon opportunities to promote equality</w:t>
      </w:r>
      <w:r w:rsidRPr="0095268B" w:rsidR="00A356D6">
        <w:rPr>
          <w:rFonts w:ascii="Arial" w:hAnsi="Arial" w:cs="Arial"/>
          <w:sz w:val="24"/>
          <w:szCs w:val="24"/>
        </w:rPr>
        <w:t xml:space="preserve">, </w:t>
      </w:r>
      <w:r w:rsidRPr="0095268B" w:rsidR="00107BAB">
        <w:rPr>
          <w:rFonts w:ascii="Arial" w:hAnsi="Arial" w:cs="Arial"/>
          <w:sz w:val="24"/>
          <w:szCs w:val="24"/>
        </w:rPr>
        <w:t>diversity</w:t>
      </w:r>
      <w:r w:rsidRPr="0095268B" w:rsidR="00A356D6">
        <w:rPr>
          <w:rFonts w:ascii="Arial" w:hAnsi="Arial" w:cs="Arial"/>
          <w:sz w:val="24"/>
          <w:szCs w:val="24"/>
        </w:rPr>
        <w:t xml:space="preserve"> and inclusion</w:t>
      </w:r>
      <w:r w:rsidRPr="0095268B" w:rsidR="00107BAB">
        <w:rPr>
          <w:rFonts w:ascii="Arial" w:hAnsi="Arial" w:cs="Arial"/>
          <w:sz w:val="24"/>
          <w:szCs w:val="24"/>
        </w:rPr>
        <w:t>.</w:t>
      </w:r>
      <w:r w:rsidRPr="0095268B" w:rsidR="00CD199B">
        <w:rPr>
          <w:rFonts w:ascii="Arial" w:hAnsi="Arial" w:cs="Arial"/>
          <w:sz w:val="24"/>
          <w:szCs w:val="24"/>
        </w:rPr>
        <w:t xml:space="preserve">  At Brunel, w</w:t>
      </w:r>
      <w:r w:rsidRPr="0095268B" w:rsidR="00107BAB">
        <w:rPr>
          <w:rFonts w:ascii="Arial" w:hAnsi="Arial" w:cs="Arial"/>
          <w:sz w:val="24"/>
          <w:szCs w:val="24"/>
        </w:rPr>
        <w:t>e strive to eliminate unlawful discrimination and to promote our equality</w:t>
      </w:r>
      <w:r w:rsidRPr="0095268B" w:rsidR="00CD199B">
        <w:rPr>
          <w:rFonts w:ascii="Arial" w:hAnsi="Arial" w:cs="Arial"/>
          <w:sz w:val="24"/>
          <w:szCs w:val="24"/>
        </w:rPr>
        <w:t xml:space="preserve">, </w:t>
      </w:r>
      <w:r w:rsidRPr="0095268B" w:rsidR="00D505FA">
        <w:rPr>
          <w:rFonts w:ascii="Arial" w:hAnsi="Arial" w:cs="Arial"/>
          <w:sz w:val="24"/>
          <w:szCs w:val="24"/>
        </w:rPr>
        <w:t>diversity,</w:t>
      </w:r>
      <w:r w:rsidRPr="0095268B" w:rsidR="00107BAB">
        <w:rPr>
          <w:rFonts w:ascii="Arial" w:hAnsi="Arial" w:cs="Arial"/>
          <w:sz w:val="24"/>
          <w:szCs w:val="24"/>
        </w:rPr>
        <w:t xml:space="preserve"> and </w:t>
      </w:r>
      <w:r w:rsidRPr="0095268B" w:rsidR="00AF651E">
        <w:rPr>
          <w:rFonts w:ascii="Arial" w:hAnsi="Arial" w:cs="Arial"/>
          <w:sz w:val="24"/>
          <w:szCs w:val="24"/>
        </w:rPr>
        <w:t>inclusion strategy</w:t>
      </w:r>
      <w:r w:rsidRPr="0095268B" w:rsidR="00A356D6">
        <w:rPr>
          <w:rFonts w:ascii="Arial" w:hAnsi="Arial" w:cs="Arial"/>
          <w:sz w:val="24"/>
          <w:szCs w:val="24"/>
        </w:rPr>
        <w:t xml:space="preserve">, </w:t>
      </w:r>
      <w:r w:rsidRPr="0095268B" w:rsidR="00622C0B">
        <w:rPr>
          <w:rFonts w:ascii="Arial" w:hAnsi="Arial" w:cs="Arial"/>
          <w:sz w:val="24"/>
          <w:szCs w:val="24"/>
        </w:rPr>
        <w:t>E</w:t>
      </w:r>
      <w:r w:rsidRPr="0095268B" w:rsidR="00485F16">
        <w:rPr>
          <w:rFonts w:ascii="Arial" w:hAnsi="Arial" w:cs="Arial"/>
          <w:sz w:val="24"/>
          <w:szCs w:val="24"/>
        </w:rPr>
        <w:t>q</w:t>
      </w:r>
      <w:r w:rsidRPr="0095268B" w:rsidR="00107BAB">
        <w:rPr>
          <w:rFonts w:ascii="Arial" w:hAnsi="Arial" w:cs="Arial"/>
          <w:sz w:val="24"/>
          <w:szCs w:val="24"/>
        </w:rPr>
        <w:t xml:space="preserve">IAs can help </w:t>
      </w:r>
      <w:r w:rsidRPr="0095268B" w:rsidR="00CD199B">
        <w:rPr>
          <w:rFonts w:ascii="Arial" w:hAnsi="Arial" w:cs="Arial"/>
          <w:sz w:val="24"/>
          <w:szCs w:val="24"/>
        </w:rPr>
        <w:t>us</w:t>
      </w:r>
      <w:r w:rsidRPr="0095268B" w:rsidR="00107BAB">
        <w:rPr>
          <w:rFonts w:ascii="Arial" w:hAnsi="Arial" w:cs="Arial"/>
          <w:sz w:val="24"/>
          <w:szCs w:val="24"/>
        </w:rPr>
        <w:t xml:space="preserve"> to achieve these aims by means of:</w:t>
      </w:r>
    </w:p>
    <w:p w:rsidRPr="0095268B" w:rsidR="00107BAB" w:rsidP="00DC7E7F" w:rsidRDefault="00107BAB" w14:paraId="101EB5EA" w14:textId="77777777">
      <w:pPr>
        <w:pStyle w:val="ListParagraph"/>
        <w:numPr>
          <w:ilvl w:val="0"/>
          <w:numId w:val="12"/>
        </w:numPr>
        <w:autoSpaceDE w:val="0"/>
        <w:autoSpaceDN w:val="0"/>
        <w:adjustRightInd w:val="0"/>
        <w:spacing w:after="0" w:line="240" w:lineRule="auto"/>
        <w:rPr>
          <w:rFonts w:ascii="Arial" w:hAnsi="Arial" w:cs="Arial"/>
          <w:sz w:val="24"/>
          <w:szCs w:val="24"/>
        </w:rPr>
      </w:pPr>
      <w:r w:rsidRPr="0095268B">
        <w:rPr>
          <w:rFonts w:ascii="Arial" w:hAnsi="Arial" w:cs="Arial"/>
          <w:b/>
          <w:bCs/>
          <w:sz w:val="24"/>
          <w:szCs w:val="24"/>
        </w:rPr>
        <w:t>Scrutiny</w:t>
      </w:r>
      <w:r w:rsidRPr="0095268B">
        <w:rPr>
          <w:rFonts w:ascii="Arial" w:hAnsi="Arial" w:cs="Arial"/>
          <w:sz w:val="24"/>
          <w:szCs w:val="24"/>
        </w:rPr>
        <w:t xml:space="preserve"> –</w:t>
      </w:r>
      <w:r w:rsidRPr="0095268B" w:rsidR="00D505FA">
        <w:rPr>
          <w:rFonts w:ascii="Arial" w:hAnsi="Arial" w:cs="Arial"/>
          <w:sz w:val="24"/>
          <w:szCs w:val="24"/>
        </w:rPr>
        <w:t xml:space="preserve"> </w:t>
      </w:r>
      <w:r w:rsidRPr="0095268B">
        <w:rPr>
          <w:rFonts w:ascii="Arial" w:hAnsi="Arial" w:cs="Arial"/>
          <w:sz w:val="24"/>
          <w:szCs w:val="24"/>
        </w:rPr>
        <w:t>looking closely at how a policy</w:t>
      </w:r>
      <w:r w:rsidRPr="0095268B" w:rsidR="00061715">
        <w:rPr>
          <w:rFonts w:ascii="Arial" w:hAnsi="Arial" w:cs="Arial"/>
          <w:sz w:val="24"/>
          <w:szCs w:val="24"/>
        </w:rPr>
        <w:t xml:space="preserve">, activity, </w:t>
      </w:r>
      <w:r w:rsidRPr="0095268B">
        <w:rPr>
          <w:rFonts w:ascii="Arial" w:hAnsi="Arial" w:cs="Arial"/>
          <w:sz w:val="24"/>
          <w:szCs w:val="24"/>
        </w:rPr>
        <w:t xml:space="preserve">or service will </w:t>
      </w:r>
      <w:r w:rsidR="0056639C">
        <w:rPr>
          <w:rFonts w:ascii="Arial" w:hAnsi="Arial" w:cs="Arial"/>
          <w:sz w:val="24"/>
          <w:szCs w:val="24"/>
        </w:rPr>
        <w:t>impact staff and students. A</w:t>
      </w:r>
      <w:r w:rsidRPr="0095268B" w:rsidR="0056639C">
        <w:rPr>
          <w:rFonts w:ascii="Arial" w:hAnsi="Arial" w:cs="Arial"/>
          <w:sz w:val="24"/>
          <w:szCs w:val="24"/>
        </w:rPr>
        <w:t>nalyse</w:t>
      </w:r>
      <w:r w:rsidRPr="0095268B">
        <w:rPr>
          <w:rFonts w:ascii="Arial" w:hAnsi="Arial" w:cs="Arial"/>
          <w:sz w:val="24"/>
          <w:szCs w:val="24"/>
        </w:rPr>
        <w:t xml:space="preserve"> and assess how it performs in relation to equality and looking at data (if available).</w:t>
      </w:r>
    </w:p>
    <w:p w:rsidRPr="0095268B" w:rsidR="00107BAB" w:rsidP="00DC7E7F" w:rsidRDefault="00107BAB" w14:paraId="05357D52" w14:textId="77777777">
      <w:pPr>
        <w:pStyle w:val="ListParagraph"/>
        <w:numPr>
          <w:ilvl w:val="0"/>
          <w:numId w:val="12"/>
        </w:numPr>
        <w:autoSpaceDE w:val="0"/>
        <w:autoSpaceDN w:val="0"/>
        <w:adjustRightInd w:val="0"/>
        <w:spacing w:after="0" w:line="240" w:lineRule="auto"/>
        <w:rPr>
          <w:rFonts w:ascii="Arial" w:hAnsi="Arial" w:cs="Arial"/>
          <w:sz w:val="24"/>
          <w:szCs w:val="24"/>
        </w:rPr>
      </w:pPr>
      <w:r w:rsidRPr="0095268B">
        <w:rPr>
          <w:rFonts w:ascii="Arial" w:hAnsi="Arial" w:cs="Arial"/>
          <w:b/>
          <w:bCs/>
          <w:sz w:val="24"/>
          <w:szCs w:val="24"/>
        </w:rPr>
        <w:t xml:space="preserve">Involvement </w:t>
      </w:r>
      <w:r w:rsidRPr="0095268B">
        <w:rPr>
          <w:rFonts w:ascii="Arial" w:hAnsi="Arial" w:cs="Arial"/>
          <w:sz w:val="24"/>
          <w:szCs w:val="24"/>
        </w:rPr>
        <w:t>–</w:t>
      </w:r>
      <w:r w:rsidRPr="0095268B" w:rsidR="00D505FA">
        <w:rPr>
          <w:rFonts w:ascii="Arial" w:hAnsi="Arial" w:cs="Arial"/>
          <w:sz w:val="24"/>
          <w:szCs w:val="24"/>
        </w:rPr>
        <w:t xml:space="preserve"> </w:t>
      </w:r>
      <w:r w:rsidRPr="0095268B">
        <w:rPr>
          <w:rFonts w:ascii="Arial" w:hAnsi="Arial" w:cs="Arial"/>
          <w:sz w:val="24"/>
          <w:szCs w:val="24"/>
        </w:rPr>
        <w:t xml:space="preserve">employees, </w:t>
      </w:r>
      <w:r w:rsidR="0056639C">
        <w:rPr>
          <w:rFonts w:ascii="Arial" w:hAnsi="Arial" w:cs="Arial"/>
          <w:sz w:val="24"/>
          <w:szCs w:val="24"/>
        </w:rPr>
        <w:t>staff networks, t</w:t>
      </w:r>
      <w:r w:rsidRPr="0095268B">
        <w:rPr>
          <w:rFonts w:ascii="Arial" w:hAnsi="Arial" w:cs="Arial"/>
          <w:sz w:val="24"/>
          <w:szCs w:val="24"/>
        </w:rPr>
        <w:t xml:space="preserve">rade union representatives, </w:t>
      </w:r>
      <w:r w:rsidRPr="0095268B" w:rsidR="00D505FA">
        <w:rPr>
          <w:rFonts w:ascii="Arial" w:hAnsi="Arial" w:cs="Arial"/>
          <w:sz w:val="24"/>
          <w:szCs w:val="24"/>
        </w:rPr>
        <w:t>students,</w:t>
      </w:r>
      <w:r w:rsidRPr="0095268B">
        <w:rPr>
          <w:rFonts w:ascii="Arial" w:hAnsi="Arial" w:cs="Arial"/>
          <w:sz w:val="24"/>
          <w:szCs w:val="24"/>
        </w:rPr>
        <w:t xml:space="preserve"> and others to help share experiences of </w:t>
      </w:r>
      <w:r w:rsidRPr="0095268B" w:rsidR="00D505FA">
        <w:rPr>
          <w:rFonts w:ascii="Arial" w:hAnsi="Arial" w:cs="Arial"/>
          <w:sz w:val="24"/>
          <w:szCs w:val="24"/>
        </w:rPr>
        <w:t xml:space="preserve">best </w:t>
      </w:r>
      <w:r w:rsidRPr="0095268B">
        <w:rPr>
          <w:rFonts w:ascii="Arial" w:hAnsi="Arial" w:cs="Arial"/>
          <w:sz w:val="24"/>
          <w:szCs w:val="24"/>
        </w:rPr>
        <w:t xml:space="preserve">practice and identify areas for </w:t>
      </w:r>
      <w:r w:rsidRPr="0095268B" w:rsidR="00D505FA">
        <w:rPr>
          <w:rFonts w:ascii="Arial" w:hAnsi="Arial" w:cs="Arial"/>
          <w:sz w:val="24"/>
          <w:szCs w:val="24"/>
        </w:rPr>
        <w:t>improvement.</w:t>
      </w:r>
    </w:p>
    <w:p w:rsidRPr="0095268B" w:rsidR="00107BAB" w:rsidP="00DC7E7F" w:rsidRDefault="00107BAB" w14:paraId="701565D0" w14:textId="77777777">
      <w:pPr>
        <w:pStyle w:val="ListParagraph"/>
        <w:numPr>
          <w:ilvl w:val="0"/>
          <w:numId w:val="12"/>
        </w:numPr>
        <w:autoSpaceDE w:val="0"/>
        <w:autoSpaceDN w:val="0"/>
        <w:adjustRightInd w:val="0"/>
        <w:spacing w:after="0" w:line="240" w:lineRule="auto"/>
        <w:rPr>
          <w:rFonts w:ascii="Arial" w:hAnsi="Arial" w:cs="Arial"/>
          <w:sz w:val="24"/>
          <w:szCs w:val="24"/>
        </w:rPr>
      </w:pPr>
      <w:r w:rsidRPr="0095268B">
        <w:rPr>
          <w:rFonts w:ascii="Arial" w:hAnsi="Arial" w:cs="Arial"/>
          <w:b/>
          <w:bCs/>
          <w:sz w:val="24"/>
          <w:szCs w:val="24"/>
        </w:rPr>
        <w:lastRenderedPageBreak/>
        <w:t xml:space="preserve">Action </w:t>
      </w:r>
      <w:r w:rsidRPr="0095268B">
        <w:rPr>
          <w:rFonts w:ascii="Arial" w:hAnsi="Arial" w:cs="Arial"/>
          <w:sz w:val="24"/>
          <w:szCs w:val="24"/>
        </w:rPr>
        <w:t>–</w:t>
      </w:r>
      <w:r w:rsidRPr="0095268B" w:rsidR="00D505FA">
        <w:rPr>
          <w:rFonts w:ascii="Arial" w:hAnsi="Arial" w:cs="Arial"/>
          <w:sz w:val="24"/>
          <w:szCs w:val="24"/>
        </w:rPr>
        <w:t xml:space="preserve"> </w:t>
      </w:r>
      <w:r w:rsidRPr="0095268B">
        <w:rPr>
          <w:rFonts w:ascii="Arial" w:hAnsi="Arial" w:cs="Arial"/>
          <w:sz w:val="24"/>
          <w:szCs w:val="24"/>
        </w:rPr>
        <w:t xml:space="preserve">doing things differently or doing something </w:t>
      </w:r>
      <w:r w:rsidR="0056639C">
        <w:rPr>
          <w:rFonts w:ascii="Arial" w:hAnsi="Arial" w:cs="Arial"/>
          <w:sz w:val="24"/>
          <w:szCs w:val="24"/>
        </w:rPr>
        <w:t xml:space="preserve">in a </w:t>
      </w:r>
      <w:r w:rsidRPr="0095268B">
        <w:rPr>
          <w:rFonts w:ascii="Arial" w:hAnsi="Arial" w:cs="Arial"/>
          <w:sz w:val="24"/>
          <w:szCs w:val="24"/>
        </w:rPr>
        <w:t xml:space="preserve">different </w:t>
      </w:r>
      <w:r w:rsidR="0056639C">
        <w:rPr>
          <w:rFonts w:ascii="Arial" w:hAnsi="Arial" w:cs="Arial"/>
          <w:sz w:val="24"/>
          <w:szCs w:val="24"/>
        </w:rPr>
        <w:t xml:space="preserve">manner to aid </w:t>
      </w:r>
      <w:r w:rsidRPr="0095268B">
        <w:rPr>
          <w:rFonts w:ascii="Arial" w:hAnsi="Arial" w:cs="Arial"/>
          <w:sz w:val="24"/>
          <w:szCs w:val="24"/>
        </w:rPr>
        <w:t>o deliver</w:t>
      </w:r>
      <w:r w:rsidR="0056639C">
        <w:rPr>
          <w:rFonts w:ascii="Arial" w:hAnsi="Arial" w:cs="Arial"/>
          <w:sz w:val="24"/>
          <w:szCs w:val="24"/>
        </w:rPr>
        <w:t xml:space="preserve">ing </w:t>
      </w:r>
      <w:r w:rsidRPr="0095268B" w:rsidR="00622C0B">
        <w:rPr>
          <w:rFonts w:ascii="Arial" w:hAnsi="Arial" w:cs="Arial"/>
          <w:sz w:val="24"/>
          <w:szCs w:val="24"/>
        </w:rPr>
        <w:t>equality</w:t>
      </w:r>
      <w:r w:rsidR="0056639C">
        <w:rPr>
          <w:rFonts w:ascii="Arial" w:hAnsi="Arial" w:cs="Arial"/>
          <w:sz w:val="24"/>
          <w:szCs w:val="24"/>
        </w:rPr>
        <w:t>, diversity and inclusion</w:t>
      </w:r>
      <w:r w:rsidRPr="0095268B" w:rsidR="00622C0B">
        <w:rPr>
          <w:rFonts w:ascii="Arial" w:hAnsi="Arial" w:cs="Arial"/>
          <w:sz w:val="24"/>
          <w:szCs w:val="24"/>
        </w:rPr>
        <w:t>.</w:t>
      </w:r>
    </w:p>
    <w:p w:rsidRPr="0095268B" w:rsidR="00107BAB" w:rsidP="00DC7E7F" w:rsidRDefault="00107BAB" w14:paraId="7FEFD126" w14:textId="77777777">
      <w:pPr>
        <w:pStyle w:val="ListParagraph"/>
        <w:numPr>
          <w:ilvl w:val="0"/>
          <w:numId w:val="12"/>
        </w:numPr>
        <w:autoSpaceDE w:val="0"/>
        <w:autoSpaceDN w:val="0"/>
        <w:adjustRightInd w:val="0"/>
        <w:spacing w:after="0" w:line="240" w:lineRule="auto"/>
        <w:rPr>
          <w:rFonts w:ascii="Arial" w:hAnsi="Arial" w:cs="Arial"/>
          <w:sz w:val="24"/>
          <w:szCs w:val="24"/>
        </w:rPr>
      </w:pPr>
      <w:r w:rsidRPr="0095268B">
        <w:rPr>
          <w:rFonts w:ascii="Arial" w:hAnsi="Arial" w:cs="Arial"/>
          <w:b/>
          <w:bCs/>
          <w:sz w:val="24"/>
          <w:szCs w:val="24"/>
        </w:rPr>
        <w:t xml:space="preserve">Recording and </w:t>
      </w:r>
      <w:r w:rsidRPr="0095268B" w:rsidR="00D505FA">
        <w:rPr>
          <w:rFonts w:ascii="Arial" w:hAnsi="Arial" w:cs="Arial"/>
          <w:b/>
          <w:bCs/>
          <w:sz w:val="24"/>
          <w:szCs w:val="24"/>
        </w:rPr>
        <w:t>Reviewing</w:t>
      </w:r>
      <w:r w:rsidRPr="0095268B" w:rsidR="00D505FA">
        <w:rPr>
          <w:rFonts w:ascii="Arial" w:hAnsi="Arial" w:cs="Arial"/>
          <w:sz w:val="24"/>
          <w:szCs w:val="24"/>
        </w:rPr>
        <w:t xml:space="preserve"> - recording</w:t>
      </w:r>
      <w:r w:rsidRPr="0095268B">
        <w:rPr>
          <w:rFonts w:ascii="Arial" w:hAnsi="Arial" w:cs="Arial"/>
          <w:sz w:val="24"/>
          <w:szCs w:val="24"/>
        </w:rPr>
        <w:t xml:space="preserve"> findings and telling stakeholders about them and keeping the situation under review. </w:t>
      </w:r>
    </w:p>
    <w:p w:rsidR="0052274C" w:rsidP="007602F5" w:rsidRDefault="0052274C" w14:paraId="2E3790EC" w14:textId="77777777">
      <w:pPr>
        <w:autoSpaceDE w:val="0"/>
        <w:autoSpaceDN w:val="0"/>
        <w:adjustRightInd w:val="0"/>
        <w:spacing w:after="0" w:line="240" w:lineRule="auto"/>
        <w:rPr>
          <w:rFonts w:ascii="Arial" w:hAnsi="Arial" w:cs="Arial"/>
        </w:rPr>
      </w:pPr>
    </w:p>
    <w:p w:rsidRPr="0095268B" w:rsidR="00A356D6" w:rsidP="007602F5" w:rsidRDefault="00D505FA" w14:paraId="24BF79CA" w14:textId="77777777">
      <w:pPr>
        <w:autoSpaceDE w:val="0"/>
        <w:autoSpaceDN w:val="0"/>
        <w:adjustRightInd w:val="0"/>
        <w:spacing w:after="0" w:line="240" w:lineRule="auto"/>
        <w:rPr>
          <w:rFonts w:ascii="Arial" w:hAnsi="Arial" w:cs="Arial"/>
          <w:b/>
          <w:bCs/>
          <w:sz w:val="24"/>
          <w:szCs w:val="24"/>
        </w:rPr>
      </w:pPr>
      <w:r w:rsidRPr="0095268B">
        <w:rPr>
          <w:rFonts w:ascii="Arial" w:hAnsi="Arial" w:cs="Arial"/>
          <w:sz w:val="24"/>
          <w:szCs w:val="24"/>
        </w:rPr>
        <w:t>Overall a</w:t>
      </w:r>
      <w:r w:rsidRPr="0095268B" w:rsidR="007602F5">
        <w:rPr>
          <w:rFonts w:ascii="Arial" w:hAnsi="Arial" w:cs="Arial"/>
          <w:sz w:val="24"/>
          <w:szCs w:val="24"/>
        </w:rPr>
        <w:t xml:space="preserve">n </w:t>
      </w:r>
      <w:r w:rsidRPr="0095268B" w:rsidR="00012860">
        <w:rPr>
          <w:rFonts w:ascii="Arial" w:hAnsi="Arial" w:cs="Arial"/>
          <w:sz w:val="24"/>
          <w:szCs w:val="24"/>
        </w:rPr>
        <w:t>E</w:t>
      </w:r>
      <w:r w:rsidRPr="0095268B" w:rsidR="00485F16">
        <w:rPr>
          <w:rFonts w:ascii="Arial" w:hAnsi="Arial" w:cs="Arial"/>
          <w:sz w:val="24"/>
          <w:szCs w:val="24"/>
        </w:rPr>
        <w:t>q</w:t>
      </w:r>
      <w:r w:rsidRPr="0095268B" w:rsidR="00012860">
        <w:rPr>
          <w:rFonts w:ascii="Arial" w:hAnsi="Arial" w:cs="Arial"/>
          <w:sz w:val="24"/>
          <w:szCs w:val="24"/>
        </w:rPr>
        <w:t>IA</w:t>
      </w:r>
      <w:r w:rsidRPr="0095268B" w:rsidR="007602F5">
        <w:rPr>
          <w:rFonts w:ascii="Arial" w:hAnsi="Arial" w:cs="Arial"/>
          <w:sz w:val="24"/>
          <w:szCs w:val="24"/>
        </w:rPr>
        <w:t xml:space="preserve"> will help you analyse your policies and practices to make sure they do not discriminate or disadvantage people</w:t>
      </w:r>
      <w:r w:rsidRPr="0095268B" w:rsidR="007602F5">
        <w:rPr>
          <w:rFonts w:ascii="Arial" w:hAnsi="Arial" w:cs="Arial"/>
          <w:b/>
          <w:bCs/>
          <w:sz w:val="24"/>
          <w:szCs w:val="24"/>
        </w:rPr>
        <w:t xml:space="preserve">. </w:t>
      </w:r>
      <w:r w:rsidRPr="0095268B" w:rsidR="0076758A">
        <w:rPr>
          <w:rFonts w:ascii="Arial" w:hAnsi="Arial" w:cs="Arial"/>
          <w:sz w:val="24"/>
          <w:szCs w:val="24"/>
        </w:rPr>
        <w:t>The EqIA aims to</w:t>
      </w:r>
      <w:r w:rsidRPr="0095268B">
        <w:rPr>
          <w:rFonts w:ascii="Arial" w:hAnsi="Arial" w:cs="Arial"/>
          <w:sz w:val="24"/>
          <w:szCs w:val="24"/>
        </w:rPr>
        <w:t>:</w:t>
      </w:r>
      <w:r w:rsidRPr="0095268B">
        <w:rPr>
          <w:rFonts w:ascii="Arial" w:hAnsi="Arial" w:cs="Arial"/>
          <w:b/>
          <w:bCs/>
          <w:sz w:val="24"/>
          <w:szCs w:val="24"/>
        </w:rPr>
        <w:t xml:space="preserve"> </w:t>
      </w:r>
    </w:p>
    <w:p w:rsidRPr="0095268B" w:rsidR="00146C08" w:rsidP="00DC7E7F" w:rsidRDefault="006E51B1" w14:paraId="60AFFBDE" w14:textId="77777777">
      <w:pPr>
        <w:pStyle w:val="ListParagraph"/>
        <w:numPr>
          <w:ilvl w:val="0"/>
          <w:numId w:val="19"/>
        </w:numPr>
        <w:autoSpaceDE w:val="0"/>
        <w:autoSpaceDN w:val="0"/>
        <w:adjustRightInd w:val="0"/>
        <w:spacing w:after="0" w:line="240" w:lineRule="auto"/>
        <w:rPr>
          <w:rFonts w:ascii="Arial" w:hAnsi="Arial" w:cs="Arial"/>
          <w:sz w:val="24"/>
          <w:szCs w:val="24"/>
        </w:rPr>
      </w:pPr>
      <w:r w:rsidRPr="0095268B">
        <w:rPr>
          <w:rFonts w:ascii="Arial" w:hAnsi="Arial" w:cs="Arial"/>
          <w:sz w:val="24"/>
          <w:szCs w:val="24"/>
        </w:rPr>
        <w:t>E</w:t>
      </w:r>
      <w:r w:rsidRPr="0095268B" w:rsidR="00146C08">
        <w:rPr>
          <w:rFonts w:ascii="Arial" w:hAnsi="Arial" w:cs="Arial"/>
          <w:sz w:val="24"/>
          <w:szCs w:val="24"/>
        </w:rPr>
        <w:t xml:space="preserve">nsure that there is no direct or indirect discrimination in the way policies, </w:t>
      </w:r>
      <w:r w:rsidRPr="0095268B" w:rsidR="00D505FA">
        <w:rPr>
          <w:rFonts w:ascii="Arial" w:hAnsi="Arial" w:cs="Arial"/>
          <w:sz w:val="24"/>
          <w:szCs w:val="24"/>
        </w:rPr>
        <w:t>activities,</w:t>
      </w:r>
      <w:r w:rsidRPr="0095268B">
        <w:rPr>
          <w:rFonts w:ascii="Arial" w:hAnsi="Arial" w:cs="Arial"/>
          <w:sz w:val="24"/>
          <w:szCs w:val="24"/>
        </w:rPr>
        <w:t xml:space="preserve"> and </w:t>
      </w:r>
      <w:r w:rsidRPr="0095268B" w:rsidR="00146C08">
        <w:rPr>
          <w:rFonts w:ascii="Arial" w:hAnsi="Arial" w:cs="Arial"/>
          <w:sz w:val="24"/>
          <w:szCs w:val="24"/>
        </w:rPr>
        <w:t xml:space="preserve">services, are designed, </w:t>
      </w:r>
      <w:r w:rsidRPr="0095268B" w:rsidR="00322994">
        <w:rPr>
          <w:rFonts w:ascii="Arial" w:hAnsi="Arial" w:cs="Arial"/>
          <w:sz w:val="24"/>
          <w:szCs w:val="24"/>
        </w:rPr>
        <w:t>developed,</w:t>
      </w:r>
      <w:r w:rsidRPr="0095268B" w:rsidR="00146C08">
        <w:rPr>
          <w:rFonts w:ascii="Arial" w:hAnsi="Arial" w:cs="Arial"/>
          <w:sz w:val="24"/>
          <w:szCs w:val="24"/>
        </w:rPr>
        <w:t xml:space="preserve"> and implemented.</w:t>
      </w:r>
    </w:p>
    <w:p w:rsidRPr="0095268B" w:rsidR="00146C08" w:rsidP="00DC7E7F" w:rsidRDefault="006E51B1" w14:paraId="5A5E6A69" w14:textId="77777777">
      <w:pPr>
        <w:pStyle w:val="ListParagraph"/>
        <w:numPr>
          <w:ilvl w:val="0"/>
          <w:numId w:val="19"/>
        </w:numPr>
        <w:autoSpaceDE w:val="0"/>
        <w:autoSpaceDN w:val="0"/>
        <w:adjustRightInd w:val="0"/>
        <w:spacing w:after="0" w:line="240" w:lineRule="auto"/>
        <w:rPr>
          <w:rFonts w:ascii="Arial" w:hAnsi="Arial" w:cs="Arial"/>
          <w:sz w:val="24"/>
          <w:szCs w:val="24"/>
        </w:rPr>
      </w:pPr>
      <w:r w:rsidRPr="0095268B">
        <w:rPr>
          <w:rFonts w:ascii="Arial" w:hAnsi="Arial" w:cs="Arial"/>
          <w:sz w:val="24"/>
          <w:szCs w:val="24"/>
        </w:rPr>
        <w:t>H</w:t>
      </w:r>
      <w:r w:rsidRPr="0095268B" w:rsidR="00146C08">
        <w:rPr>
          <w:rFonts w:ascii="Arial" w:hAnsi="Arial" w:cs="Arial"/>
          <w:sz w:val="24"/>
          <w:szCs w:val="24"/>
        </w:rPr>
        <w:t>elp improve the quality of policies</w:t>
      </w:r>
      <w:r w:rsidRPr="0095268B">
        <w:rPr>
          <w:rFonts w:ascii="Arial" w:hAnsi="Arial" w:cs="Arial"/>
          <w:sz w:val="24"/>
          <w:szCs w:val="24"/>
        </w:rPr>
        <w:t>, activities and</w:t>
      </w:r>
      <w:r w:rsidRPr="0095268B" w:rsidR="00146C08">
        <w:rPr>
          <w:rFonts w:ascii="Arial" w:hAnsi="Arial" w:cs="Arial"/>
          <w:sz w:val="24"/>
          <w:szCs w:val="24"/>
        </w:rPr>
        <w:t xml:space="preserve"> services delivered by identifying where improvements are needed and taking the appropriate action.</w:t>
      </w:r>
    </w:p>
    <w:p w:rsidRPr="0095268B" w:rsidR="00D505FA" w:rsidP="00DC7E7F" w:rsidRDefault="006E51B1" w14:paraId="73251429" w14:textId="77777777">
      <w:pPr>
        <w:pStyle w:val="ListParagraph"/>
        <w:numPr>
          <w:ilvl w:val="0"/>
          <w:numId w:val="19"/>
        </w:numPr>
        <w:autoSpaceDE w:val="0"/>
        <w:autoSpaceDN w:val="0"/>
        <w:adjustRightInd w:val="0"/>
        <w:spacing w:after="0" w:line="240" w:lineRule="auto"/>
        <w:rPr>
          <w:rFonts w:ascii="Arial" w:hAnsi="Arial" w:cs="Arial"/>
          <w:sz w:val="24"/>
          <w:szCs w:val="24"/>
        </w:rPr>
      </w:pPr>
      <w:r w:rsidRPr="0095268B">
        <w:rPr>
          <w:rFonts w:ascii="Arial" w:hAnsi="Arial" w:cs="Arial"/>
          <w:sz w:val="24"/>
          <w:szCs w:val="24"/>
        </w:rPr>
        <w:t>E</w:t>
      </w:r>
      <w:r w:rsidRPr="0095268B" w:rsidR="00146C08">
        <w:rPr>
          <w:rFonts w:ascii="Arial" w:hAnsi="Arial" w:cs="Arial"/>
          <w:sz w:val="24"/>
          <w:szCs w:val="24"/>
        </w:rPr>
        <w:t xml:space="preserve">nable us to engage with service users and stakeholders. </w:t>
      </w:r>
    </w:p>
    <w:p w:rsidRPr="0095268B" w:rsidR="00146C08" w:rsidP="00DC7E7F" w:rsidRDefault="00146C08" w14:paraId="708356D0" w14:textId="77777777">
      <w:pPr>
        <w:pStyle w:val="ListParagraph"/>
        <w:numPr>
          <w:ilvl w:val="0"/>
          <w:numId w:val="19"/>
        </w:numPr>
        <w:autoSpaceDE w:val="0"/>
        <w:autoSpaceDN w:val="0"/>
        <w:adjustRightInd w:val="0"/>
        <w:spacing w:after="0" w:line="240" w:lineRule="auto"/>
        <w:rPr>
          <w:rFonts w:ascii="Arial" w:hAnsi="Arial" w:cs="Arial"/>
          <w:sz w:val="24"/>
          <w:szCs w:val="24"/>
        </w:rPr>
      </w:pPr>
      <w:r w:rsidRPr="0095268B">
        <w:rPr>
          <w:rFonts w:ascii="Arial" w:hAnsi="Arial" w:cs="Arial"/>
          <w:sz w:val="24"/>
          <w:szCs w:val="24"/>
        </w:rPr>
        <w:t xml:space="preserve">To identify/measure unequal outcomes or unmet needs, and then to use the results to develop equality objectives that become part of </w:t>
      </w:r>
      <w:r w:rsidRPr="0095268B" w:rsidR="006E51B1">
        <w:rPr>
          <w:rFonts w:ascii="Arial" w:hAnsi="Arial" w:cs="Arial"/>
          <w:sz w:val="24"/>
          <w:szCs w:val="24"/>
        </w:rPr>
        <w:t>Brunel</w:t>
      </w:r>
      <w:r w:rsidRPr="0095268B">
        <w:rPr>
          <w:rFonts w:ascii="Arial" w:hAnsi="Arial" w:cs="Arial"/>
          <w:sz w:val="24"/>
          <w:szCs w:val="24"/>
        </w:rPr>
        <w:t xml:space="preserve"> work plans and the overall business plan.</w:t>
      </w:r>
    </w:p>
    <w:p w:rsidRPr="0095268B" w:rsidR="00146C08" w:rsidP="00DC7E7F" w:rsidRDefault="00146C08" w14:paraId="79A65562" w14:textId="77777777">
      <w:pPr>
        <w:pStyle w:val="ListParagraph"/>
        <w:numPr>
          <w:ilvl w:val="0"/>
          <w:numId w:val="19"/>
        </w:numPr>
        <w:autoSpaceDE w:val="0"/>
        <w:autoSpaceDN w:val="0"/>
        <w:adjustRightInd w:val="0"/>
        <w:spacing w:after="0" w:line="240" w:lineRule="auto"/>
        <w:rPr>
          <w:rFonts w:ascii="Arial" w:hAnsi="Arial" w:cs="Arial"/>
          <w:sz w:val="24"/>
          <w:szCs w:val="24"/>
        </w:rPr>
      </w:pPr>
      <w:r w:rsidRPr="0095268B">
        <w:rPr>
          <w:rFonts w:ascii="Arial" w:hAnsi="Arial" w:cs="Arial"/>
          <w:sz w:val="24"/>
          <w:szCs w:val="24"/>
        </w:rPr>
        <w:t>Address imbalances in service provision.</w:t>
      </w:r>
    </w:p>
    <w:p w:rsidRPr="0095268B" w:rsidR="00146C08" w:rsidP="00DC7E7F" w:rsidRDefault="006E51B1" w14:paraId="7D267920" w14:textId="77777777">
      <w:pPr>
        <w:pStyle w:val="ListParagraph"/>
        <w:numPr>
          <w:ilvl w:val="0"/>
          <w:numId w:val="19"/>
        </w:numPr>
        <w:autoSpaceDE w:val="0"/>
        <w:autoSpaceDN w:val="0"/>
        <w:adjustRightInd w:val="0"/>
        <w:spacing w:after="0" w:line="240" w:lineRule="auto"/>
        <w:rPr>
          <w:rFonts w:ascii="Arial" w:hAnsi="Arial" w:cs="Arial"/>
          <w:sz w:val="24"/>
          <w:szCs w:val="24"/>
        </w:rPr>
      </w:pPr>
      <w:r w:rsidRPr="0095268B">
        <w:rPr>
          <w:rFonts w:ascii="Arial" w:hAnsi="Arial" w:cs="Arial"/>
          <w:sz w:val="24"/>
          <w:szCs w:val="24"/>
        </w:rPr>
        <w:t>E</w:t>
      </w:r>
      <w:r w:rsidRPr="0095268B" w:rsidR="00146C08">
        <w:rPr>
          <w:rFonts w:ascii="Arial" w:hAnsi="Arial" w:cs="Arial"/>
          <w:sz w:val="24"/>
          <w:szCs w:val="24"/>
        </w:rPr>
        <w:t xml:space="preserve">nable </w:t>
      </w:r>
      <w:r w:rsidRPr="0095268B">
        <w:rPr>
          <w:rFonts w:ascii="Arial" w:hAnsi="Arial" w:cs="Arial"/>
          <w:sz w:val="24"/>
          <w:szCs w:val="24"/>
        </w:rPr>
        <w:t>Brunel</w:t>
      </w:r>
      <w:r w:rsidRPr="0095268B" w:rsidR="00146C08">
        <w:rPr>
          <w:rFonts w:ascii="Arial" w:hAnsi="Arial" w:cs="Arial"/>
          <w:sz w:val="24"/>
          <w:szCs w:val="24"/>
        </w:rPr>
        <w:t xml:space="preserve"> to </w:t>
      </w:r>
      <w:r w:rsidRPr="0095268B" w:rsidR="00BD3D10">
        <w:rPr>
          <w:rFonts w:ascii="Arial" w:hAnsi="Arial" w:cs="Arial"/>
          <w:sz w:val="24"/>
          <w:szCs w:val="24"/>
        </w:rPr>
        <w:t>fulfil</w:t>
      </w:r>
      <w:r w:rsidRPr="0095268B" w:rsidR="00146C08">
        <w:rPr>
          <w:rFonts w:ascii="Arial" w:hAnsi="Arial" w:cs="Arial"/>
          <w:sz w:val="24"/>
          <w:szCs w:val="24"/>
        </w:rPr>
        <w:t xml:space="preserve"> </w:t>
      </w:r>
      <w:r w:rsidRPr="0095268B">
        <w:rPr>
          <w:rFonts w:ascii="Arial" w:hAnsi="Arial" w:cs="Arial"/>
          <w:sz w:val="24"/>
          <w:szCs w:val="24"/>
        </w:rPr>
        <w:t>its</w:t>
      </w:r>
      <w:r w:rsidRPr="0095268B" w:rsidR="00146C08">
        <w:rPr>
          <w:rFonts w:ascii="Arial" w:hAnsi="Arial" w:cs="Arial"/>
          <w:sz w:val="24"/>
          <w:szCs w:val="24"/>
        </w:rPr>
        <w:t xml:space="preserve"> wider </w:t>
      </w:r>
      <w:r w:rsidRPr="0095268B">
        <w:rPr>
          <w:rFonts w:ascii="Arial" w:hAnsi="Arial" w:cs="Arial"/>
          <w:sz w:val="24"/>
          <w:szCs w:val="24"/>
        </w:rPr>
        <w:t xml:space="preserve">general duty </w:t>
      </w:r>
      <w:r w:rsidRPr="0095268B" w:rsidR="00146C08">
        <w:rPr>
          <w:rFonts w:ascii="Arial" w:hAnsi="Arial" w:cs="Arial"/>
          <w:sz w:val="24"/>
          <w:szCs w:val="24"/>
        </w:rPr>
        <w:t xml:space="preserve">to promote equal </w:t>
      </w:r>
      <w:r w:rsidRPr="0095268B" w:rsidR="00A53791">
        <w:rPr>
          <w:rFonts w:ascii="Arial" w:hAnsi="Arial" w:cs="Arial"/>
          <w:sz w:val="24"/>
          <w:szCs w:val="24"/>
        </w:rPr>
        <w:t>opportunities and</w:t>
      </w:r>
      <w:r w:rsidRPr="0095268B" w:rsidR="00146C08">
        <w:rPr>
          <w:rFonts w:ascii="Arial" w:hAnsi="Arial" w:cs="Arial"/>
          <w:sz w:val="24"/>
          <w:szCs w:val="24"/>
        </w:rPr>
        <w:t xml:space="preserve"> combat unlawful discrimination.</w:t>
      </w:r>
    </w:p>
    <w:p w:rsidR="00322994" w:rsidP="00FD40C5" w:rsidRDefault="00322994" w14:paraId="4801A973" w14:textId="77777777">
      <w:pPr>
        <w:autoSpaceDE w:val="0"/>
        <w:autoSpaceDN w:val="0"/>
        <w:adjustRightInd w:val="0"/>
        <w:spacing w:after="0" w:line="240" w:lineRule="auto"/>
        <w:rPr>
          <w:rFonts w:ascii="Arial" w:hAnsi="Arial" w:cs="Arial"/>
        </w:rPr>
      </w:pPr>
    </w:p>
    <w:p w:rsidRPr="000A2437" w:rsidR="00322994" w:rsidP="00322994" w:rsidRDefault="00322994" w14:paraId="02CE7F1E" w14:textId="77777777">
      <w:pPr>
        <w:autoSpaceDE w:val="0"/>
        <w:autoSpaceDN w:val="0"/>
        <w:adjustRightInd w:val="0"/>
        <w:spacing w:after="0" w:line="240" w:lineRule="auto"/>
        <w:ind w:left="720" w:hanging="720"/>
        <w:rPr>
          <w:rFonts w:ascii="Arial" w:hAnsi="Arial" w:cs="Arial"/>
          <w:sz w:val="24"/>
          <w:szCs w:val="24"/>
        </w:rPr>
      </w:pPr>
      <w:r w:rsidRPr="00322994">
        <w:rPr>
          <w:rFonts w:asciiTheme="minorHAnsi" w:hAnsiTheme="minorHAnsi" w:cstheme="minorHAnsi"/>
          <w:b/>
          <w:bCs/>
          <w:sz w:val="32"/>
          <w:szCs w:val="32"/>
        </w:rPr>
        <w:t xml:space="preserve">6. </w:t>
      </w:r>
      <w:r w:rsidRPr="00322994">
        <w:rPr>
          <w:rFonts w:asciiTheme="minorHAnsi" w:hAnsiTheme="minorHAnsi" w:cstheme="minorHAnsi"/>
          <w:b/>
          <w:bCs/>
          <w:sz w:val="32"/>
          <w:szCs w:val="32"/>
        </w:rPr>
        <w:tab/>
      </w:r>
      <w:r w:rsidRPr="000A2437">
        <w:rPr>
          <w:rFonts w:ascii="Arial" w:hAnsi="Arial" w:cs="Arial"/>
          <w:b/>
          <w:bCs/>
          <w:sz w:val="24"/>
          <w:szCs w:val="24"/>
        </w:rPr>
        <w:t>The Planning and business benefits of Equality Impact Assessments</w:t>
      </w:r>
    </w:p>
    <w:p w:rsidRPr="000A2437" w:rsidR="00327601" w:rsidP="00327601" w:rsidRDefault="00327601" w14:paraId="46EF4950" w14:textId="77777777">
      <w:pPr>
        <w:spacing w:after="0" w:line="240" w:lineRule="auto"/>
        <w:rPr>
          <w:rFonts w:ascii="Arial" w:hAnsi="Arial" w:cs="Arial"/>
          <w:sz w:val="24"/>
          <w:szCs w:val="24"/>
          <w:lang w:val="en-US"/>
        </w:rPr>
      </w:pPr>
      <w:r w:rsidRPr="000A2437">
        <w:rPr>
          <w:rFonts w:ascii="Arial" w:hAnsi="Arial" w:cs="Arial"/>
          <w:sz w:val="24"/>
          <w:szCs w:val="24"/>
          <w:lang w:val="en-US"/>
        </w:rPr>
        <w:t xml:space="preserve">There is a </w:t>
      </w:r>
      <w:r w:rsidRPr="000A2437" w:rsidR="00322994">
        <w:rPr>
          <w:rFonts w:ascii="Arial" w:hAnsi="Arial" w:cs="Arial"/>
          <w:sz w:val="24"/>
          <w:szCs w:val="24"/>
          <w:lang w:val="en-US"/>
        </w:rPr>
        <w:t xml:space="preserve">strong </w:t>
      </w:r>
      <w:r w:rsidRPr="000A2437">
        <w:rPr>
          <w:rFonts w:ascii="Arial" w:hAnsi="Arial" w:cs="Arial"/>
          <w:sz w:val="24"/>
          <w:szCs w:val="24"/>
          <w:lang w:val="en-US"/>
        </w:rPr>
        <w:t>business case for E</w:t>
      </w:r>
      <w:r w:rsidRPr="000A2437" w:rsidR="00322994">
        <w:rPr>
          <w:rFonts w:ascii="Arial" w:hAnsi="Arial" w:cs="Arial"/>
          <w:sz w:val="24"/>
          <w:szCs w:val="24"/>
          <w:lang w:val="en-US"/>
        </w:rPr>
        <w:t>q</w:t>
      </w:r>
      <w:r w:rsidRPr="000A2437">
        <w:rPr>
          <w:rFonts w:ascii="Arial" w:hAnsi="Arial" w:cs="Arial"/>
          <w:sz w:val="24"/>
          <w:szCs w:val="24"/>
          <w:lang w:val="en-US"/>
        </w:rPr>
        <w:t>IA</w:t>
      </w:r>
      <w:r w:rsidRPr="000A2437" w:rsidR="006E51B1">
        <w:rPr>
          <w:rFonts w:ascii="Arial" w:hAnsi="Arial" w:cs="Arial"/>
          <w:sz w:val="24"/>
          <w:szCs w:val="24"/>
          <w:lang w:val="en-US"/>
        </w:rPr>
        <w:t>s</w:t>
      </w:r>
      <w:r w:rsidRPr="000A2437" w:rsidR="00322994">
        <w:rPr>
          <w:rFonts w:ascii="Arial" w:hAnsi="Arial" w:cs="Arial"/>
          <w:sz w:val="24"/>
          <w:szCs w:val="24"/>
          <w:lang w:val="en-US"/>
        </w:rPr>
        <w:t>, w</w:t>
      </w:r>
      <w:r w:rsidRPr="000A2437">
        <w:rPr>
          <w:rFonts w:ascii="Arial" w:hAnsi="Arial" w:cs="Arial"/>
          <w:sz w:val="24"/>
          <w:szCs w:val="24"/>
          <w:lang w:val="en-US"/>
        </w:rPr>
        <w:t>hen undertaken and used effectively, E</w:t>
      </w:r>
      <w:r w:rsidRPr="000A2437" w:rsidR="00322994">
        <w:rPr>
          <w:rFonts w:ascii="Arial" w:hAnsi="Arial" w:cs="Arial"/>
          <w:sz w:val="24"/>
          <w:szCs w:val="24"/>
          <w:lang w:val="en-US"/>
        </w:rPr>
        <w:t>q</w:t>
      </w:r>
      <w:r w:rsidRPr="000A2437">
        <w:rPr>
          <w:rFonts w:ascii="Arial" w:hAnsi="Arial" w:cs="Arial"/>
          <w:sz w:val="24"/>
          <w:szCs w:val="24"/>
          <w:lang w:val="en-US"/>
        </w:rPr>
        <w:t>IA</w:t>
      </w:r>
      <w:r w:rsidRPr="000A2437" w:rsidR="006E51B1">
        <w:rPr>
          <w:rFonts w:ascii="Arial" w:hAnsi="Arial" w:cs="Arial"/>
          <w:sz w:val="24"/>
          <w:szCs w:val="24"/>
          <w:lang w:val="en-US"/>
        </w:rPr>
        <w:t>s</w:t>
      </w:r>
      <w:r w:rsidRPr="000A2437">
        <w:rPr>
          <w:rFonts w:ascii="Arial" w:hAnsi="Arial" w:cs="Arial"/>
          <w:sz w:val="24"/>
          <w:szCs w:val="24"/>
          <w:lang w:val="en-US"/>
        </w:rPr>
        <w:t xml:space="preserve"> </w:t>
      </w:r>
      <w:r w:rsidRPr="000A2437" w:rsidR="006E51B1">
        <w:rPr>
          <w:rFonts w:ascii="Arial" w:hAnsi="Arial" w:cs="Arial"/>
          <w:sz w:val="24"/>
          <w:szCs w:val="24"/>
          <w:lang w:val="en-US"/>
        </w:rPr>
        <w:t>are</w:t>
      </w:r>
      <w:r w:rsidRPr="000A2437">
        <w:rPr>
          <w:rFonts w:ascii="Arial" w:hAnsi="Arial" w:cs="Arial"/>
          <w:sz w:val="24"/>
          <w:szCs w:val="24"/>
          <w:lang w:val="en-US"/>
        </w:rPr>
        <w:t xml:space="preserve"> a positive and proactive tool that can enable </w:t>
      </w:r>
      <w:r w:rsidRPr="000A2437" w:rsidR="006E51B1">
        <w:rPr>
          <w:rFonts w:ascii="Arial" w:hAnsi="Arial" w:cs="Arial"/>
          <w:sz w:val="24"/>
          <w:szCs w:val="24"/>
          <w:lang w:val="en-US"/>
        </w:rPr>
        <w:t>Brunel</w:t>
      </w:r>
      <w:r w:rsidRPr="000A2437">
        <w:rPr>
          <w:rFonts w:ascii="Arial" w:hAnsi="Arial" w:cs="Arial"/>
          <w:sz w:val="24"/>
          <w:szCs w:val="24"/>
          <w:lang w:val="en-US"/>
        </w:rPr>
        <w:t xml:space="preserve"> to go beyond just meeting legal obligations:</w:t>
      </w:r>
    </w:p>
    <w:p w:rsidRPr="000A2437" w:rsidR="00327601" w:rsidP="00DC7E7F" w:rsidRDefault="006E51B1" w14:paraId="64DC4A5E" w14:textId="77777777">
      <w:pPr>
        <w:numPr>
          <w:ilvl w:val="0"/>
          <w:numId w:val="9"/>
        </w:numPr>
        <w:spacing w:after="0" w:line="240" w:lineRule="auto"/>
        <w:rPr>
          <w:rFonts w:ascii="Arial" w:hAnsi="Arial" w:cs="Arial"/>
          <w:sz w:val="24"/>
          <w:szCs w:val="24"/>
          <w:lang w:val="en-US"/>
        </w:rPr>
      </w:pPr>
      <w:r w:rsidRPr="000A2437">
        <w:rPr>
          <w:rFonts w:ascii="Arial" w:hAnsi="Arial" w:cs="Arial"/>
          <w:sz w:val="24"/>
          <w:szCs w:val="24"/>
          <w:lang w:val="en-US"/>
        </w:rPr>
        <w:t>They</w:t>
      </w:r>
      <w:r w:rsidRPr="000A2437" w:rsidR="00327601">
        <w:rPr>
          <w:rFonts w:ascii="Arial" w:hAnsi="Arial" w:cs="Arial"/>
          <w:sz w:val="24"/>
          <w:szCs w:val="24"/>
          <w:lang w:val="en-US"/>
        </w:rPr>
        <w:t xml:space="preserve"> can support </w:t>
      </w:r>
      <w:r w:rsidRPr="000A2437">
        <w:rPr>
          <w:rFonts w:ascii="Arial" w:hAnsi="Arial" w:cs="Arial"/>
          <w:sz w:val="24"/>
          <w:szCs w:val="24"/>
          <w:lang w:val="en-US"/>
        </w:rPr>
        <w:t>Brunel</w:t>
      </w:r>
      <w:r w:rsidRPr="000A2437" w:rsidR="00327601">
        <w:rPr>
          <w:rFonts w:ascii="Arial" w:hAnsi="Arial" w:cs="Arial"/>
          <w:sz w:val="24"/>
          <w:szCs w:val="24"/>
          <w:lang w:val="en-US"/>
        </w:rPr>
        <w:t xml:space="preserve"> to better understand the current status quo in equality </w:t>
      </w:r>
      <w:r w:rsidRPr="000A2437" w:rsidR="00622C0B">
        <w:rPr>
          <w:rFonts w:ascii="Arial" w:hAnsi="Arial" w:cs="Arial"/>
          <w:sz w:val="24"/>
          <w:szCs w:val="24"/>
          <w:lang w:val="en-US"/>
        </w:rPr>
        <w:t>terms.</w:t>
      </w:r>
    </w:p>
    <w:p w:rsidRPr="000A2437" w:rsidR="00327601" w:rsidP="00DC7E7F" w:rsidRDefault="006E51B1" w14:paraId="721DF3DA" w14:textId="77777777">
      <w:pPr>
        <w:numPr>
          <w:ilvl w:val="0"/>
          <w:numId w:val="9"/>
        </w:numPr>
        <w:spacing w:after="0" w:line="240" w:lineRule="auto"/>
        <w:rPr>
          <w:rFonts w:ascii="Arial" w:hAnsi="Arial" w:cs="Arial"/>
          <w:sz w:val="24"/>
          <w:szCs w:val="24"/>
          <w:lang w:val="en-US"/>
        </w:rPr>
      </w:pPr>
      <w:r w:rsidRPr="000A2437">
        <w:rPr>
          <w:rFonts w:ascii="Arial" w:hAnsi="Arial" w:cs="Arial"/>
          <w:sz w:val="24"/>
          <w:szCs w:val="24"/>
          <w:lang w:val="en-US"/>
        </w:rPr>
        <w:t>They</w:t>
      </w:r>
      <w:r w:rsidRPr="000A2437" w:rsidR="00327601">
        <w:rPr>
          <w:rFonts w:ascii="Arial" w:hAnsi="Arial" w:cs="Arial"/>
          <w:sz w:val="24"/>
          <w:szCs w:val="24"/>
          <w:lang w:val="en-US"/>
        </w:rPr>
        <w:t xml:space="preserve"> can help to identify equality </w:t>
      </w:r>
      <w:r w:rsidRPr="000A2437" w:rsidR="00CC432E">
        <w:rPr>
          <w:rFonts w:ascii="Arial" w:hAnsi="Arial" w:cs="Arial"/>
          <w:sz w:val="24"/>
          <w:szCs w:val="24"/>
          <w:lang w:val="en-US"/>
        </w:rPr>
        <w:t>priorities;</w:t>
      </w:r>
      <w:r w:rsidRPr="000A2437" w:rsidR="00327601">
        <w:rPr>
          <w:rFonts w:ascii="Arial" w:hAnsi="Arial" w:cs="Arial"/>
          <w:sz w:val="24"/>
          <w:szCs w:val="24"/>
          <w:lang w:val="en-US"/>
        </w:rPr>
        <w:t xml:space="preserve"> equality impacts and </w:t>
      </w:r>
      <w:r w:rsidRPr="000A2437" w:rsidR="00622C0B">
        <w:rPr>
          <w:rFonts w:ascii="Arial" w:hAnsi="Arial" w:cs="Arial"/>
          <w:sz w:val="24"/>
          <w:szCs w:val="24"/>
          <w:lang w:val="en-US"/>
        </w:rPr>
        <w:t>opportunities.</w:t>
      </w:r>
    </w:p>
    <w:p w:rsidRPr="000A2437" w:rsidR="00327601" w:rsidP="00DC7E7F" w:rsidRDefault="00AF36DC" w14:paraId="0220EE21" w14:textId="77777777">
      <w:pPr>
        <w:numPr>
          <w:ilvl w:val="0"/>
          <w:numId w:val="9"/>
        </w:numPr>
        <w:spacing w:after="0" w:line="240" w:lineRule="auto"/>
        <w:rPr>
          <w:rFonts w:ascii="Arial" w:hAnsi="Arial" w:cs="Arial"/>
          <w:sz w:val="24"/>
          <w:szCs w:val="24"/>
          <w:lang w:val="en-US"/>
        </w:rPr>
      </w:pPr>
      <w:r w:rsidRPr="000A2437">
        <w:rPr>
          <w:rFonts w:ascii="Arial" w:hAnsi="Arial" w:cs="Arial"/>
          <w:sz w:val="24"/>
          <w:szCs w:val="24"/>
          <w:lang w:val="en-US"/>
        </w:rPr>
        <w:t>They</w:t>
      </w:r>
      <w:r w:rsidRPr="000A2437" w:rsidR="00327601">
        <w:rPr>
          <w:rFonts w:ascii="Arial" w:hAnsi="Arial" w:cs="Arial"/>
          <w:sz w:val="24"/>
          <w:szCs w:val="24"/>
          <w:lang w:val="en-US"/>
        </w:rPr>
        <w:t xml:space="preserve"> can help to identify and mitigate legal, </w:t>
      </w:r>
      <w:r w:rsidRPr="000A2437" w:rsidR="00A76D9A">
        <w:rPr>
          <w:rFonts w:ascii="Arial" w:hAnsi="Arial" w:cs="Arial"/>
          <w:sz w:val="24"/>
          <w:szCs w:val="24"/>
          <w:lang w:val="en-US"/>
        </w:rPr>
        <w:t>financial,</w:t>
      </w:r>
      <w:r w:rsidRPr="000A2437" w:rsidR="00327601">
        <w:rPr>
          <w:rFonts w:ascii="Arial" w:hAnsi="Arial" w:cs="Arial"/>
          <w:sz w:val="24"/>
          <w:szCs w:val="24"/>
          <w:lang w:val="en-US"/>
        </w:rPr>
        <w:t xml:space="preserve"> and reputational </w:t>
      </w:r>
      <w:r w:rsidRPr="000A2437" w:rsidR="00622C0B">
        <w:rPr>
          <w:rFonts w:ascii="Arial" w:hAnsi="Arial" w:cs="Arial"/>
          <w:sz w:val="24"/>
          <w:szCs w:val="24"/>
          <w:lang w:val="en-US"/>
        </w:rPr>
        <w:t>risk.</w:t>
      </w:r>
    </w:p>
    <w:p w:rsidRPr="000A2437" w:rsidR="00327601" w:rsidP="00DC7E7F" w:rsidRDefault="00AF36DC" w14:paraId="445C2C3F" w14:textId="77777777">
      <w:pPr>
        <w:numPr>
          <w:ilvl w:val="0"/>
          <w:numId w:val="9"/>
        </w:numPr>
        <w:spacing w:after="0" w:line="240" w:lineRule="auto"/>
        <w:rPr>
          <w:rFonts w:ascii="Arial" w:hAnsi="Arial" w:cs="Arial"/>
          <w:sz w:val="24"/>
          <w:szCs w:val="24"/>
          <w:lang w:val="en-US"/>
        </w:rPr>
      </w:pPr>
      <w:r w:rsidRPr="000A2437">
        <w:rPr>
          <w:rFonts w:ascii="Arial" w:hAnsi="Arial" w:cs="Arial"/>
          <w:sz w:val="24"/>
          <w:szCs w:val="24"/>
          <w:lang w:val="en-US"/>
        </w:rPr>
        <w:t xml:space="preserve">They </w:t>
      </w:r>
      <w:r w:rsidRPr="000A2437" w:rsidR="00327601">
        <w:rPr>
          <w:rFonts w:ascii="Arial" w:hAnsi="Arial" w:cs="Arial"/>
          <w:sz w:val="24"/>
          <w:szCs w:val="24"/>
          <w:lang w:val="en-US"/>
        </w:rPr>
        <w:t xml:space="preserve">align many existing institutional regulatory obligations, social </w:t>
      </w:r>
      <w:r w:rsidRPr="000A2437" w:rsidR="00A76D9A">
        <w:rPr>
          <w:rFonts w:ascii="Arial" w:hAnsi="Arial" w:cs="Arial"/>
          <w:sz w:val="24"/>
          <w:szCs w:val="24"/>
          <w:lang w:val="en-US"/>
        </w:rPr>
        <w:t>justice,</w:t>
      </w:r>
      <w:r w:rsidRPr="000A2437" w:rsidR="00327601">
        <w:rPr>
          <w:rFonts w:ascii="Arial" w:hAnsi="Arial" w:cs="Arial"/>
          <w:sz w:val="24"/>
          <w:szCs w:val="24"/>
          <w:lang w:val="en-US"/>
        </w:rPr>
        <w:t xml:space="preserve"> and moral </w:t>
      </w:r>
      <w:r w:rsidRPr="000A2437" w:rsidR="0076758A">
        <w:rPr>
          <w:rFonts w:ascii="Arial" w:hAnsi="Arial" w:cs="Arial"/>
          <w:sz w:val="24"/>
          <w:szCs w:val="24"/>
          <w:lang w:val="en-US"/>
        </w:rPr>
        <w:t>aims.</w:t>
      </w:r>
    </w:p>
    <w:p w:rsidRPr="000A2437" w:rsidR="00327601" w:rsidP="00DC7E7F" w:rsidRDefault="00327601" w14:paraId="1F1A58F0" w14:textId="77777777">
      <w:pPr>
        <w:numPr>
          <w:ilvl w:val="0"/>
          <w:numId w:val="9"/>
        </w:numPr>
        <w:spacing w:after="0" w:line="240" w:lineRule="auto"/>
        <w:rPr>
          <w:rFonts w:ascii="Arial" w:hAnsi="Arial" w:cs="Arial"/>
          <w:sz w:val="24"/>
          <w:szCs w:val="24"/>
          <w:lang w:val="en-US"/>
        </w:rPr>
      </w:pPr>
      <w:r w:rsidRPr="000A2437">
        <w:rPr>
          <w:rFonts w:ascii="Arial" w:hAnsi="Arial" w:cs="Arial"/>
          <w:sz w:val="24"/>
          <w:szCs w:val="24"/>
          <w:lang w:val="en-US"/>
        </w:rPr>
        <w:lastRenderedPageBreak/>
        <w:t xml:space="preserve">It is a process to help </w:t>
      </w:r>
      <w:r w:rsidRPr="000A2437" w:rsidR="00AF36DC">
        <w:rPr>
          <w:rFonts w:ascii="Arial" w:hAnsi="Arial" w:cs="Arial"/>
          <w:sz w:val="24"/>
          <w:szCs w:val="24"/>
          <w:lang w:val="en-US"/>
        </w:rPr>
        <w:t>Brunel</w:t>
      </w:r>
      <w:r w:rsidRPr="000A2437">
        <w:rPr>
          <w:rFonts w:ascii="Arial" w:hAnsi="Arial" w:cs="Arial"/>
          <w:sz w:val="24"/>
          <w:szCs w:val="24"/>
          <w:lang w:val="en-US"/>
        </w:rPr>
        <w:t xml:space="preserve"> address best practice in delivering fair and equitable access and experiences in education and </w:t>
      </w:r>
      <w:r w:rsidRPr="000A2437" w:rsidR="00622C0B">
        <w:rPr>
          <w:rFonts w:ascii="Arial" w:hAnsi="Arial" w:cs="Arial"/>
          <w:sz w:val="24"/>
          <w:szCs w:val="24"/>
          <w:lang w:val="en-US"/>
        </w:rPr>
        <w:t>employment.</w:t>
      </w:r>
    </w:p>
    <w:p w:rsidR="00327601" w:rsidP="00DC7E7F" w:rsidRDefault="00AF36DC" w14:paraId="50D2B6D1" w14:textId="77777777">
      <w:pPr>
        <w:numPr>
          <w:ilvl w:val="0"/>
          <w:numId w:val="9"/>
        </w:numPr>
        <w:spacing w:after="0" w:line="240" w:lineRule="auto"/>
        <w:rPr>
          <w:rFonts w:ascii="Arial" w:hAnsi="Arial" w:cs="Arial"/>
          <w:sz w:val="24"/>
          <w:szCs w:val="24"/>
          <w:lang w:val="en-US"/>
        </w:rPr>
      </w:pPr>
      <w:r w:rsidRPr="000A2437">
        <w:rPr>
          <w:rFonts w:ascii="Arial" w:hAnsi="Arial" w:cs="Arial"/>
          <w:sz w:val="24"/>
          <w:szCs w:val="24"/>
          <w:lang w:val="en-US"/>
        </w:rPr>
        <w:t xml:space="preserve">They </w:t>
      </w:r>
      <w:r w:rsidRPr="000A2437" w:rsidR="00327601">
        <w:rPr>
          <w:rFonts w:ascii="Arial" w:hAnsi="Arial" w:cs="Arial"/>
          <w:sz w:val="24"/>
          <w:szCs w:val="24"/>
          <w:lang w:val="en-US"/>
        </w:rPr>
        <w:t xml:space="preserve">can evidence </w:t>
      </w:r>
      <w:r w:rsidRPr="000A2437">
        <w:rPr>
          <w:rFonts w:ascii="Arial" w:hAnsi="Arial" w:cs="Arial"/>
          <w:sz w:val="24"/>
          <w:szCs w:val="24"/>
          <w:lang w:val="en-US"/>
        </w:rPr>
        <w:t>Brunel’s</w:t>
      </w:r>
      <w:r w:rsidRPr="000A2437" w:rsidR="00327601">
        <w:rPr>
          <w:rFonts w:ascii="Arial" w:hAnsi="Arial" w:cs="Arial"/>
          <w:sz w:val="24"/>
          <w:szCs w:val="24"/>
          <w:lang w:val="en-US"/>
        </w:rPr>
        <w:t xml:space="preserve"> commitment to positive values, ethos and action to staff and </w:t>
      </w:r>
      <w:r w:rsidRPr="000A2437" w:rsidR="00622C0B">
        <w:rPr>
          <w:rFonts w:ascii="Arial" w:hAnsi="Arial" w:cs="Arial"/>
          <w:sz w:val="24"/>
          <w:szCs w:val="24"/>
          <w:lang w:val="en-US"/>
        </w:rPr>
        <w:t>students.</w:t>
      </w:r>
    </w:p>
    <w:p w:rsidRPr="000A2437" w:rsidR="0056639C" w:rsidP="0056639C" w:rsidRDefault="0056639C" w14:paraId="3EBC62A4" w14:textId="77777777">
      <w:pPr>
        <w:spacing w:after="0" w:line="240" w:lineRule="auto"/>
        <w:ind w:left="720"/>
        <w:rPr>
          <w:rFonts w:ascii="Arial" w:hAnsi="Arial" w:cs="Arial"/>
          <w:sz w:val="24"/>
          <w:szCs w:val="24"/>
          <w:lang w:val="en-US"/>
        </w:rPr>
      </w:pPr>
    </w:p>
    <w:p w:rsidR="00556BE0" w:rsidP="007C7883" w:rsidRDefault="00327601" w14:paraId="5C210AF0" w14:textId="77777777">
      <w:pPr>
        <w:spacing w:after="0" w:line="240" w:lineRule="auto"/>
        <w:rPr>
          <w:rFonts w:ascii="Arial" w:hAnsi="Arial" w:cs="Arial"/>
          <w:sz w:val="24"/>
          <w:szCs w:val="24"/>
          <w:lang w:val="en-US"/>
        </w:rPr>
      </w:pPr>
      <w:r w:rsidRPr="007C7883">
        <w:rPr>
          <w:rFonts w:ascii="Arial" w:hAnsi="Arial" w:cs="Arial"/>
          <w:sz w:val="24"/>
          <w:szCs w:val="24"/>
          <w:lang w:val="en-US"/>
        </w:rPr>
        <w:t>When undertaken as an integral part of strategy development, E</w:t>
      </w:r>
      <w:r w:rsidRPr="007C7883" w:rsidR="003965F1">
        <w:rPr>
          <w:rFonts w:ascii="Arial" w:hAnsi="Arial" w:cs="Arial"/>
          <w:sz w:val="24"/>
          <w:szCs w:val="24"/>
          <w:lang w:val="en-US"/>
        </w:rPr>
        <w:t>q</w:t>
      </w:r>
      <w:r w:rsidRPr="007C7883">
        <w:rPr>
          <w:rFonts w:ascii="Arial" w:hAnsi="Arial" w:cs="Arial"/>
          <w:sz w:val="24"/>
          <w:szCs w:val="24"/>
          <w:lang w:val="en-US"/>
        </w:rPr>
        <w:t>IA</w:t>
      </w:r>
      <w:r w:rsidRPr="007C7883" w:rsidR="00AF36DC">
        <w:rPr>
          <w:rFonts w:ascii="Arial" w:hAnsi="Arial" w:cs="Arial"/>
          <w:sz w:val="24"/>
          <w:szCs w:val="24"/>
          <w:lang w:val="en-US"/>
        </w:rPr>
        <w:t>s</w:t>
      </w:r>
      <w:r w:rsidRPr="007C7883">
        <w:rPr>
          <w:rFonts w:ascii="Arial" w:hAnsi="Arial" w:cs="Arial"/>
          <w:sz w:val="24"/>
          <w:szCs w:val="24"/>
          <w:lang w:val="en-US"/>
        </w:rPr>
        <w:t xml:space="preserve"> can help to ensure that key institutional equality, diversity and inclusion priorities and activities are better aligned, </w:t>
      </w:r>
      <w:r w:rsidRPr="007C7883" w:rsidR="00A76D9A">
        <w:rPr>
          <w:rFonts w:ascii="Arial" w:hAnsi="Arial" w:cs="Arial"/>
          <w:sz w:val="24"/>
          <w:szCs w:val="24"/>
          <w:lang w:val="en-US"/>
        </w:rPr>
        <w:t>integrated,</w:t>
      </w:r>
      <w:r w:rsidRPr="007C7883">
        <w:rPr>
          <w:rFonts w:ascii="Arial" w:hAnsi="Arial" w:cs="Arial"/>
          <w:sz w:val="24"/>
          <w:szCs w:val="24"/>
          <w:lang w:val="en-US"/>
        </w:rPr>
        <w:t xml:space="preserve"> and mainstreamed.</w:t>
      </w:r>
    </w:p>
    <w:p w:rsidR="007C7883" w:rsidP="007C7883" w:rsidRDefault="007C7883" w14:paraId="7AAD7F76" w14:textId="77777777">
      <w:pPr>
        <w:spacing w:after="0" w:line="240" w:lineRule="auto"/>
        <w:rPr>
          <w:rFonts w:ascii="Arial" w:hAnsi="Arial" w:cs="Arial"/>
          <w:sz w:val="24"/>
          <w:szCs w:val="24"/>
          <w:lang w:val="en-US"/>
        </w:rPr>
      </w:pPr>
    </w:p>
    <w:p w:rsidRPr="0035392D" w:rsidR="007C7883" w:rsidP="007C7883" w:rsidRDefault="007C7883" w14:paraId="6CFFCFBF" w14:textId="77777777">
      <w:pPr>
        <w:spacing w:after="0" w:line="240" w:lineRule="auto"/>
        <w:rPr>
          <w:rFonts w:ascii="Arial" w:hAnsi="Arial" w:cs="Arial"/>
          <w:sz w:val="24"/>
          <w:szCs w:val="24"/>
        </w:rPr>
      </w:pPr>
      <w:r w:rsidRPr="0035392D">
        <w:rPr>
          <w:rFonts w:ascii="Arial" w:hAnsi="Arial" w:cs="Arial"/>
          <w:sz w:val="24"/>
          <w:szCs w:val="24"/>
        </w:rPr>
        <w:t>There are other considerations to also bear in mind as follows:</w:t>
      </w:r>
    </w:p>
    <w:p w:rsidRPr="0035392D" w:rsidR="007C7883" w:rsidP="007C7883" w:rsidRDefault="007C7883" w14:paraId="2CD1B239" w14:textId="77777777">
      <w:pPr>
        <w:pStyle w:val="ListParagraph"/>
        <w:numPr>
          <w:ilvl w:val="0"/>
          <w:numId w:val="21"/>
        </w:numPr>
        <w:spacing w:after="0" w:line="240" w:lineRule="auto"/>
        <w:rPr>
          <w:rFonts w:ascii="Arial" w:hAnsi="Arial" w:cs="Arial"/>
          <w:sz w:val="24"/>
          <w:szCs w:val="24"/>
        </w:rPr>
      </w:pPr>
      <w:r w:rsidRPr="0035392D">
        <w:rPr>
          <w:rFonts w:ascii="Arial" w:hAnsi="Arial" w:cs="Arial"/>
          <w:sz w:val="24"/>
          <w:szCs w:val="24"/>
        </w:rPr>
        <w:t>Legal reasons</w:t>
      </w:r>
    </w:p>
    <w:p w:rsidRPr="0035392D" w:rsidR="007C7883" w:rsidP="007C7883" w:rsidRDefault="007C7883" w14:paraId="03AEF47A" w14:textId="77777777">
      <w:pPr>
        <w:pStyle w:val="ListParagraph"/>
        <w:numPr>
          <w:ilvl w:val="0"/>
          <w:numId w:val="21"/>
        </w:numPr>
        <w:spacing w:after="0" w:line="240" w:lineRule="auto"/>
        <w:rPr>
          <w:rFonts w:ascii="Arial" w:hAnsi="Arial" w:cs="Arial"/>
          <w:sz w:val="24"/>
          <w:szCs w:val="24"/>
        </w:rPr>
      </w:pPr>
      <w:r w:rsidRPr="0035392D">
        <w:rPr>
          <w:rFonts w:ascii="Arial" w:hAnsi="Arial" w:cs="Arial"/>
          <w:sz w:val="24"/>
          <w:szCs w:val="24"/>
        </w:rPr>
        <w:t>Financial reasons in business cases</w:t>
      </w:r>
    </w:p>
    <w:p w:rsidRPr="0035392D" w:rsidR="007C7883" w:rsidP="007C7883" w:rsidRDefault="007C7883" w14:paraId="69E58F89" w14:textId="77777777">
      <w:pPr>
        <w:pStyle w:val="ListParagraph"/>
        <w:numPr>
          <w:ilvl w:val="0"/>
          <w:numId w:val="21"/>
        </w:numPr>
        <w:spacing w:after="0" w:line="240" w:lineRule="auto"/>
        <w:rPr>
          <w:rFonts w:ascii="Arial" w:hAnsi="Arial" w:cs="Arial"/>
          <w:sz w:val="24"/>
          <w:szCs w:val="24"/>
        </w:rPr>
      </w:pPr>
      <w:r w:rsidRPr="0035392D">
        <w:rPr>
          <w:rFonts w:ascii="Arial" w:hAnsi="Arial" w:cs="Arial"/>
          <w:sz w:val="24"/>
          <w:szCs w:val="24"/>
        </w:rPr>
        <w:t>Moral reasons</w:t>
      </w:r>
    </w:p>
    <w:p w:rsidRPr="0035392D" w:rsidR="007C7883" w:rsidP="007C7883" w:rsidRDefault="007C7883" w14:paraId="26C062D9" w14:textId="77777777">
      <w:pPr>
        <w:pStyle w:val="ListParagraph"/>
        <w:numPr>
          <w:ilvl w:val="0"/>
          <w:numId w:val="21"/>
        </w:numPr>
        <w:spacing w:after="0" w:line="240" w:lineRule="auto"/>
        <w:rPr>
          <w:rFonts w:ascii="Arial" w:hAnsi="Arial" w:cs="Arial"/>
          <w:sz w:val="24"/>
          <w:szCs w:val="24"/>
        </w:rPr>
      </w:pPr>
      <w:r w:rsidRPr="0035392D">
        <w:rPr>
          <w:rFonts w:ascii="Arial" w:hAnsi="Arial" w:cs="Arial"/>
          <w:sz w:val="24"/>
          <w:szCs w:val="24"/>
        </w:rPr>
        <w:t xml:space="preserve">HR Audit </w:t>
      </w:r>
    </w:p>
    <w:p w:rsidRPr="0035392D" w:rsidR="007C7883" w:rsidP="007C7883" w:rsidRDefault="007C7883" w14:paraId="3D9CDDC6" w14:textId="77777777">
      <w:pPr>
        <w:pStyle w:val="ListParagraph"/>
        <w:numPr>
          <w:ilvl w:val="0"/>
          <w:numId w:val="21"/>
        </w:numPr>
        <w:spacing w:after="0" w:line="240" w:lineRule="auto"/>
        <w:rPr>
          <w:rFonts w:ascii="Arial" w:hAnsi="Arial" w:cs="Arial"/>
          <w:sz w:val="24"/>
          <w:szCs w:val="24"/>
        </w:rPr>
      </w:pPr>
      <w:r w:rsidRPr="0035392D">
        <w:rPr>
          <w:rFonts w:ascii="Arial" w:hAnsi="Arial" w:cs="Arial"/>
          <w:sz w:val="24"/>
          <w:szCs w:val="24"/>
        </w:rPr>
        <w:t>Freedom of Information</w:t>
      </w:r>
    </w:p>
    <w:p w:rsidRPr="0035392D" w:rsidR="007C7883" w:rsidP="007C7883" w:rsidRDefault="007C7883" w14:paraId="45F4BE96" w14:textId="77777777">
      <w:pPr>
        <w:pStyle w:val="ListParagraph"/>
        <w:numPr>
          <w:ilvl w:val="0"/>
          <w:numId w:val="21"/>
        </w:numPr>
        <w:spacing w:after="0" w:line="240" w:lineRule="auto"/>
        <w:rPr>
          <w:rFonts w:ascii="Arial" w:hAnsi="Arial" w:cs="Arial"/>
          <w:sz w:val="24"/>
          <w:szCs w:val="24"/>
        </w:rPr>
      </w:pPr>
      <w:r w:rsidRPr="0035392D">
        <w:rPr>
          <w:rFonts w:ascii="Arial" w:hAnsi="Arial" w:cs="Arial"/>
          <w:sz w:val="24"/>
          <w:szCs w:val="24"/>
        </w:rPr>
        <w:t>Recruitment and Selection activities</w:t>
      </w:r>
    </w:p>
    <w:p w:rsidRPr="0035392D" w:rsidR="007C7883" w:rsidP="007C7883" w:rsidRDefault="007C7883" w14:paraId="5940492C" w14:textId="77777777">
      <w:pPr>
        <w:pStyle w:val="ListParagraph"/>
        <w:numPr>
          <w:ilvl w:val="0"/>
          <w:numId w:val="21"/>
        </w:numPr>
        <w:spacing w:after="0" w:line="240" w:lineRule="auto"/>
        <w:rPr>
          <w:rFonts w:ascii="Arial" w:hAnsi="Arial" w:cs="Arial"/>
          <w:sz w:val="24"/>
          <w:szCs w:val="24"/>
        </w:rPr>
      </w:pPr>
      <w:r w:rsidRPr="0035392D">
        <w:rPr>
          <w:rFonts w:ascii="Arial" w:hAnsi="Arial" w:cs="Arial"/>
          <w:sz w:val="24"/>
          <w:szCs w:val="24"/>
        </w:rPr>
        <w:t>Development Opportunities</w:t>
      </w:r>
    </w:p>
    <w:p w:rsidRPr="0035392D" w:rsidR="007C7883" w:rsidP="007C7883" w:rsidRDefault="007C7883" w14:paraId="1243FE2B" w14:textId="77777777">
      <w:pPr>
        <w:pStyle w:val="ListParagraph"/>
        <w:numPr>
          <w:ilvl w:val="0"/>
          <w:numId w:val="21"/>
        </w:numPr>
        <w:spacing w:after="0" w:line="240" w:lineRule="auto"/>
        <w:rPr>
          <w:rFonts w:ascii="Arial" w:hAnsi="Arial" w:cs="Arial"/>
          <w:sz w:val="24"/>
          <w:szCs w:val="24"/>
        </w:rPr>
      </w:pPr>
      <w:r w:rsidRPr="0035392D">
        <w:rPr>
          <w:rFonts w:ascii="Arial" w:hAnsi="Arial" w:cs="Arial"/>
          <w:sz w:val="24"/>
          <w:szCs w:val="24"/>
        </w:rPr>
        <w:t>Complaints, Compliments and Comments</w:t>
      </w:r>
    </w:p>
    <w:p w:rsidRPr="0035392D" w:rsidR="007C7883" w:rsidP="00D5336C" w:rsidRDefault="007C7883" w14:paraId="557A81A6" w14:textId="77777777">
      <w:pPr>
        <w:pStyle w:val="ListParagraph"/>
        <w:numPr>
          <w:ilvl w:val="0"/>
          <w:numId w:val="21"/>
        </w:numPr>
        <w:spacing w:after="0" w:line="240" w:lineRule="auto"/>
        <w:rPr>
          <w:rFonts w:ascii="Arial" w:hAnsi="Arial" w:cs="Arial"/>
          <w:sz w:val="24"/>
          <w:szCs w:val="24"/>
        </w:rPr>
      </w:pPr>
      <w:r w:rsidRPr="0035392D">
        <w:rPr>
          <w:rFonts w:ascii="Arial" w:hAnsi="Arial" w:cs="Arial"/>
          <w:sz w:val="24"/>
          <w:szCs w:val="24"/>
        </w:rPr>
        <w:t>Equality, Diversity and Inclusion Strategy</w:t>
      </w:r>
      <w:r w:rsidR="0035392D">
        <w:rPr>
          <w:rFonts w:ascii="Arial" w:hAnsi="Arial" w:cs="Arial"/>
          <w:sz w:val="24"/>
          <w:szCs w:val="24"/>
        </w:rPr>
        <w:t xml:space="preserve"> </w:t>
      </w:r>
      <w:r w:rsidRPr="0035392D">
        <w:rPr>
          <w:rFonts w:ascii="Arial" w:hAnsi="Arial" w:cs="Arial"/>
          <w:sz w:val="24"/>
          <w:szCs w:val="24"/>
        </w:rPr>
        <w:t>Athena SWAN, other Awards and Charter marks</w:t>
      </w:r>
    </w:p>
    <w:p w:rsidRPr="0035392D" w:rsidR="007C7883" w:rsidP="007C7883" w:rsidRDefault="007C7883" w14:paraId="57CCA8D3" w14:textId="77777777">
      <w:pPr>
        <w:pStyle w:val="ListParagraph"/>
        <w:numPr>
          <w:ilvl w:val="0"/>
          <w:numId w:val="21"/>
        </w:numPr>
        <w:spacing w:after="0" w:line="240" w:lineRule="auto"/>
        <w:rPr>
          <w:rFonts w:ascii="Arial" w:hAnsi="Arial" w:cs="Arial"/>
          <w:sz w:val="24"/>
          <w:szCs w:val="24"/>
        </w:rPr>
      </w:pPr>
      <w:r w:rsidRPr="0035392D">
        <w:rPr>
          <w:rFonts w:ascii="Arial" w:hAnsi="Arial" w:cs="Arial"/>
          <w:sz w:val="24"/>
          <w:szCs w:val="24"/>
        </w:rPr>
        <w:t xml:space="preserve">Grievance and Disciplinary </w:t>
      </w:r>
    </w:p>
    <w:p w:rsidRPr="0035392D" w:rsidR="007C7883" w:rsidP="007C7883" w:rsidRDefault="007C7883" w14:paraId="61759997" w14:textId="77777777">
      <w:pPr>
        <w:pStyle w:val="ListParagraph"/>
        <w:numPr>
          <w:ilvl w:val="0"/>
          <w:numId w:val="21"/>
        </w:numPr>
        <w:spacing w:after="0" w:line="240" w:lineRule="auto"/>
        <w:rPr>
          <w:rFonts w:ascii="Arial" w:hAnsi="Arial" w:cs="Arial"/>
          <w:sz w:val="24"/>
          <w:szCs w:val="24"/>
        </w:rPr>
      </w:pPr>
      <w:r w:rsidRPr="0035392D">
        <w:rPr>
          <w:rFonts w:ascii="Arial" w:hAnsi="Arial" w:cs="Arial"/>
          <w:sz w:val="24"/>
          <w:szCs w:val="24"/>
        </w:rPr>
        <w:t>External drivers – such as the Office for Students   requiring us to look at student outcomes (student success project), EHRC enforcement.</w:t>
      </w:r>
    </w:p>
    <w:p w:rsidR="007C7883" w:rsidP="007C7883" w:rsidRDefault="007C7883" w14:paraId="7792281E" w14:textId="77777777">
      <w:pPr>
        <w:spacing w:after="0" w:line="240" w:lineRule="auto"/>
        <w:rPr>
          <w:rFonts w:ascii="Arial" w:hAnsi="Arial" w:cs="Arial"/>
          <w:sz w:val="24"/>
          <w:szCs w:val="24"/>
          <w:lang w:val="en-US"/>
        </w:rPr>
      </w:pPr>
    </w:p>
    <w:p w:rsidRPr="000A2437" w:rsidR="00327601" w:rsidP="0035392D" w:rsidRDefault="00327601" w14:paraId="3D1A072D" w14:textId="77777777">
      <w:pPr>
        <w:tabs>
          <w:tab w:val="left" w:pos="990"/>
        </w:tabs>
        <w:spacing w:after="0" w:line="240" w:lineRule="auto"/>
        <w:rPr>
          <w:rFonts w:ascii="Arial" w:hAnsi="Arial" w:cs="Arial"/>
          <w:sz w:val="24"/>
          <w:szCs w:val="24"/>
          <w:lang w:val="en-US"/>
        </w:rPr>
      </w:pPr>
      <w:r w:rsidRPr="000A2437">
        <w:rPr>
          <w:rFonts w:ascii="Arial" w:hAnsi="Arial" w:cs="Arial"/>
          <w:sz w:val="24"/>
          <w:szCs w:val="24"/>
          <w:lang w:val="en-US"/>
        </w:rPr>
        <w:t>Seen in this context, a robust approach to E</w:t>
      </w:r>
      <w:r w:rsidRPr="000A2437" w:rsidR="003965F1">
        <w:rPr>
          <w:rFonts w:ascii="Arial" w:hAnsi="Arial" w:cs="Arial"/>
          <w:sz w:val="24"/>
          <w:szCs w:val="24"/>
          <w:lang w:val="en-US"/>
        </w:rPr>
        <w:t>q</w:t>
      </w:r>
      <w:r w:rsidRPr="000A2437">
        <w:rPr>
          <w:rFonts w:ascii="Arial" w:hAnsi="Arial" w:cs="Arial"/>
          <w:sz w:val="24"/>
          <w:szCs w:val="24"/>
          <w:lang w:val="en-US"/>
        </w:rPr>
        <w:t>IA is an important means of supporting positive strategy development, decision making</w:t>
      </w:r>
      <w:r w:rsidRPr="000A2437" w:rsidR="00012860">
        <w:rPr>
          <w:rFonts w:ascii="Arial" w:hAnsi="Arial" w:cs="Arial"/>
          <w:sz w:val="24"/>
          <w:szCs w:val="24"/>
          <w:lang w:val="en-US"/>
        </w:rPr>
        <w:t>,</w:t>
      </w:r>
      <w:r w:rsidRPr="000A2437">
        <w:rPr>
          <w:rFonts w:ascii="Arial" w:hAnsi="Arial" w:cs="Arial"/>
          <w:sz w:val="24"/>
          <w:szCs w:val="24"/>
          <w:lang w:val="en-US"/>
        </w:rPr>
        <w:t xml:space="preserve"> business practice</w:t>
      </w:r>
      <w:r w:rsidRPr="000A2437" w:rsidR="00012860">
        <w:rPr>
          <w:rFonts w:ascii="Arial" w:hAnsi="Arial" w:cs="Arial"/>
          <w:sz w:val="24"/>
          <w:szCs w:val="24"/>
          <w:lang w:val="en-US"/>
        </w:rPr>
        <w:t xml:space="preserve"> and culture development</w:t>
      </w:r>
      <w:r w:rsidRPr="000A2437">
        <w:rPr>
          <w:rFonts w:ascii="Arial" w:hAnsi="Arial" w:cs="Arial"/>
          <w:sz w:val="24"/>
          <w:szCs w:val="24"/>
          <w:lang w:val="en-US"/>
        </w:rPr>
        <w:t>. </w:t>
      </w:r>
    </w:p>
    <w:p w:rsidRPr="0035392D" w:rsidR="0046379B" w:rsidP="00614E81" w:rsidRDefault="00A76D9A" w14:paraId="2A9221FD" w14:textId="77777777">
      <w:pPr>
        <w:pStyle w:val="Heading1"/>
        <w:spacing w:after="0"/>
        <w:rPr>
          <w:rFonts w:ascii="Arial" w:hAnsi="Arial" w:cs="Arial"/>
          <w:sz w:val="24"/>
          <w:szCs w:val="24"/>
        </w:rPr>
      </w:pPr>
      <w:bookmarkStart w:name="_Toc67568605" w:id="13"/>
      <w:r w:rsidRPr="00C533BE">
        <w:rPr>
          <w:rFonts w:ascii="Century Gothic" w:hAnsi="Century Gothic"/>
          <w:sz w:val="24"/>
          <w:szCs w:val="24"/>
        </w:rPr>
        <w:t xml:space="preserve">7. </w:t>
      </w:r>
      <w:r w:rsidRPr="00C533BE">
        <w:rPr>
          <w:rFonts w:ascii="Century Gothic" w:hAnsi="Century Gothic"/>
          <w:sz w:val="24"/>
          <w:szCs w:val="24"/>
        </w:rPr>
        <w:tab/>
      </w:r>
      <w:r w:rsidRPr="0035392D" w:rsidR="0046379B">
        <w:rPr>
          <w:rFonts w:ascii="Arial" w:hAnsi="Arial" w:cs="Arial"/>
          <w:sz w:val="24"/>
          <w:szCs w:val="24"/>
        </w:rPr>
        <w:t xml:space="preserve">How to conduct an </w:t>
      </w:r>
      <w:r w:rsidRPr="0035392D">
        <w:rPr>
          <w:rFonts w:ascii="Arial" w:hAnsi="Arial" w:cs="Arial"/>
          <w:sz w:val="24"/>
          <w:szCs w:val="24"/>
        </w:rPr>
        <w:t>E</w:t>
      </w:r>
      <w:r w:rsidRPr="0035392D" w:rsidR="0046379B">
        <w:rPr>
          <w:rFonts w:ascii="Arial" w:hAnsi="Arial" w:cs="Arial"/>
          <w:sz w:val="24"/>
          <w:szCs w:val="24"/>
        </w:rPr>
        <w:t xml:space="preserve">quality </w:t>
      </w:r>
      <w:r w:rsidRPr="0035392D">
        <w:rPr>
          <w:rFonts w:ascii="Arial" w:hAnsi="Arial" w:cs="Arial"/>
          <w:sz w:val="24"/>
          <w:szCs w:val="24"/>
        </w:rPr>
        <w:t>I</w:t>
      </w:r>
      <w:r w:rsidRPr="0035392D" w:rsidR="0046379B">
        <w:rPr>
          <w:rFonts w:ascii="Arial" w:hAnsi="Arial" w:cs="Arial"/>
          <w:sz w:val="24"/>
          <w:szCs w:val="24"/>
        </w:rPr>
        <w:t xml:space="preserve">mpact </w:t>
      </w:r>
      <w:r w:rsidRPr="0035392D">
        <w:rPr>
          <w:rFonts w:ascii="Arial" w:hAnsi="Arial" w:cs="Arial"/>
          <w:sz w:val="24"/>
          <w:szCs w:val="24"/>
        </w:rPr>
        <w:t>A</w:t>
      </w:r>
      <w:r w:rsidRPr="0035392D" w:rsidR="0046379B">
        <w:rPr>
          <w:rFonts w:ascii="Arial" w:hAnsi="Arial" w:cs="Arial"/>
          <w:sz w:val="24"/>
          <w:szCs w:val="24"/>
        </w:rPr>
        <w:t>ssessment</w:t>
      </w:r>
      <w:bookmarkEnd w:id="13"/>
    </w:p>
    <w:p w:rsidRPr="0035392D" w:rsidR="007602F5" w:rsidP="007602F5" w:rsidRDefault="0035392D" w14:paraId="432EBC2E" w14:textId="77777777">
      <w:pPr>
        <w:spacing w:after="0" w:line="240" w:lineRule="auto"/>
        <w:rPr>
          <w:rFonts w:ascii="Arial" w:hAnsi="Arial" w:cs="Arial"/>
          <w:sz w:val="24"/>
          <w:szCs w:val="24"/>
        </w:rPr>
      </w:pPr>
      <w:r>
        <w:rPr>
          <w:rFonts w:ascii="Arial" w:hAnsi="Arial" w:cs="Arial"/>
          <w:sz w:val="24"/>
          <w:szCs w:val="24"/>
        </w:rPr>
        <w:t xml:space="preserve">           </w:t>
      </w:r>
      <w:r w:rsidRPr="0035392D" w:rsidR="007602F5">
        <w:rPr>
          <w:rFonts w:ascii="Arial" w:hAnsi="Arial" w:cs="Arial"/>
          <w:sz w:val="24"/>
          <w:szCs w:val="24"/>
        </w:rPr>
        <w:t>The following key principles will help you conduct effective and timely E</w:t>
      </w:r>
      <w:r w:rsidRPr="0035392D" w:rsidR="00A76D9A">
        <w:rPr>
          <w:rFonts w:ascii="Arial" w:hAnsi="Arial" w:cs="Arial"/>
          <w:sz w:val="24"/>
          <w:szCs w:val="24"/>
        </w:rPr>
        <w:t>q</w:t>
      </w:r>
      <w:r w:rsidRPr="0035392D" w:rsidR="007602F5">
        <w:rPr>
          <w:rFonts w:ascii="Arial" w:hAnsi="Arial" w:cs="Arial"/>
          <w:sz w:val="24"/>
          <w:szCs w:val="24"/>
        </w:rPr>
        <w:t>IAs:</w:t>
      </w:r>
    </w:p>
    <w:p w:rsidRPr="0035392D" w:rsidR="007602F5" w:rsidP="00DC7E7F" w:rsidRDefault="007602F5" w14:paraId="72F5FF4F" w14:textId="77777777">
      <w:pPr>
        <w:pStyle w:val="ListParagraph"/>
        <w:numPr>
          <w:ilvl w:val="0"/>
          <w:numId w:val="20"/>
        </w:numPr>
        <w:spacing w:after="0" w:line="240" w:lineRule="auto"/>
        <w:ind w:left="1134" w:hanging="414"/>
        <w:rPr>
          <w:rFonts w:ascii="Arial" w:hAnsi="Arial" w:cs="Arial"/>
          <w:sz w:val="24"/>
          <w:szCs w:val="24"/>
        </w:rPr>
      </w:pPr>
      <w:r w:rsidRPr="0035392D">
        <w:rPr>
          <w:rFonts w:ascii="Arial" w:hAnsi="Arial" w:cs="Arial"/>
          <w:sz w:val="24"/>
          <w:szCs w:val="24"/>
        </w:rPr>
        <w:t xml:space="preserve">Mainstream into </w:t>
      </w:r>
      <w:r w:rsidRPr="0035392D">
        <w:rPr>
          <w:rFonts w:ascii="Arial" w:hAnsi="Arial" w:cs="Arial"/>
          <w:b/>
          <w:bCs/>
          <w:sz w:val="24"/>
          <w:szCs w:val="24"/>
        </w:rPr>
        <w:t>day-to-day</w:t>
      </w:r>
      <w:r w:rsidRPr="0035392D">
        <w:rPr>
          <w:rFonts w:ascii="Arial" w:hAnsi="Arial" w:cs="Arial"/>
          <w:sz w:val="24"/>
          <w:szCs w:val="24"/>
        </w:rPr>
        <w:t xml:space="preserve"> business</w:t>
      </w:r>
    </w:p>
    <w:p w:rsidRPr="0035392D" w:rsidR="007602F5" w:rsidP="00DC7E7F" w:rsidRDefault="007602F5" w14:paraId="6250684B" w14:textId="77777777">
      <w:pPr>
        <w:pStyle w:val="ListParagraph"/>
        <w:numPr>
          <w:ilvl w:val="0"/>
          <w:numId w:val="20"/>
        </w:numPr>
        <w:spacing w:after="0" w:line="240" w:lineRule="auto"/>
        <w:ind w:left="1134" w:hanging="414"/>
        <w:rPr>
          <w:rFonts w:ascii="Arial" w:hAnsi="Arial" w:cs="Arial"/>
          <w:sz w:val="24"/>
          <w:szCs w:val="24"/>
        </w:rPr>
      </w:pPr>
      <w:r w:rsidRPr="0035392D">
        <w:rPr>
          <w:rFonts w:ascii="Arial" w:hAnsi="Arial" w:cs="Arial"/>
          <w:sz w:val="24"/>
          <w:szCs w:val="24"/>
        </w:rPr>
        <w:t xml:space="preserve">Integrate into </w:t>
      </w:r>
      <w:r w:rsidRPr="0035392D">
        <w:rPr>
          <w:rFonts w:ascii="Arial" w:hAnsi="Arial" w:cs="Arial"/>
          <w:b/>
          <w:bCs/>
          <w:sz w:val="24"/>
          <w:szCs w:val="24"/>
        </w:rPr>
        <w:t>decision making</w:t>
      </w:r>
      <w:r w:rsidRPr="0035392D">
        <w:rPr>
          <w:rFonts w:ascii="Arial" w:hAnsi="Arial" w:cs="Arial"/>
          <w:sz w:val="24"/>
          <w:szCs w:val="24"/>
        </w:rPr>
        <w:t xml:space="preserve"> as an integral part of </w:t>
      </w:r>
      <w:r w:rsidRPr="0035392D" w:rsidR="00AF36DC">
        <w:rPr>
          <w:rFonts w:ascii="Arial" w:hAnsi="Arial" w:cs="Arial"/>
          <w:sz w:val="24"/>
          <w:szCs w:val="24"/>
        </w:rPr>
        <w:t xml:space="preserve">your </w:t>
      </w:r>
      <w:r w:rsidRPr="0035392D" w:rsidR="00A53791">
        <w:rPr>
          <w:rFonts w:ascii="Arial" w:hAnsi="Arial" w:cs="Arial"/>
          <w:sz w:val="24"/>
          <w:szCs w:val="24"/>
        </w:rPr>
        <w:t>decision-making</w:t>
      </w:r>
      <w:r w:rsidRPr="0035392D" w:rsidR="00AF36DC">
        <w:rPr>
          <w:rFonts w:ascii="Arial" w:hAnsi="Arial" w:cs="Arial"/>
          <w:sz w:val="24"/>
          <w:szCs w:val="24"/>
        </w:rPr>
        <w:t xml:space="preserve"> </w:t>
      </w:r>
      <w:r w:rsidRPr="0035392D" w:rsidR="00413A28">
        <w:rPr>
          <w:rFonts w:ascii="Arial" w:hAnsi="Arial" w:cs="Arial"/>
          <w:sz w:val="24"/>
          <w:szCs w:val="24"/>
        </w:rPr>
        <w:t>processes.</w:t>
      </w:r>
    </w:p>
    <w:p w:rsidRPr="0035392D" w:rsidR="007602F5" w:rsidP="00DC7E7F" w:rsidRDefault="007602F5" w14:paraId="41BDE2FB" w14:textId="77777777">
      <w:pPr>
        <w:pStyle w:val="ListParagraph"/>
        <w:numPr>
          <w:ilvl w:val="0"/>
          <w:numId w:val="20"/>
        </w:numPr>
        <w:spacing w:after="0" w:line="240" w:lineRule="auto"/>
        <w:ind w:left="1134" w:hanging="414"/>
        <w:rPr>
          <w:rFonts w:ascii="Arial" w:hAnsi="Arial" w:cs="Arial"/>
          <w:sz w:val="24"/>
          <w:szCs w:val="24"/>
        </w:rPr>
      </w:pPr>
      <w:r w:rsidRPr="0035392D">
        <w:rPr>
          <w:rFonts w:ascii="Arial" w:hAnsi="Arial" w:cs="Arial"/>
          <w:sz w:val="24"/>
          <w:szCs w:val="24"/>
        </w:rPr>
        <w:t xml:space="preserve">Consider at a formative stage </w:t>
      </w:r>
      <w:r w:rsidRPr="0035392D">
        <w:rPr>
          <w:rFonts w:ascii="Arial" w:hAnsi="Arial" w:cs="Arial"/>
          <w:b/>
          <w:bCs/>
          <w:sz w:val="24"/>
          <w:szCs w:val="24"/>
        </w:rPr>
        <w:t xml:space="preserve">before </w:t>
      </w:r>
      <w:r w:rsidRPr="0035392D">
        <w:rPr>
          <w:rFonts w:ascii="Arial" w:hAnsi="Arial" w:cs="Arial"/>
          <w:sz w:val="24"/>
          <w:szCs w:val="24"/>
        </w:rPr>
        <w:t xml:space="preserve">making a </w:t>
      </w:r>
      <w:r w:rsidRPr="0035392D" w:rsidR="00413A28">
        <w:rPr>
          <w:rFonts w:ascii="Arial" w:hAnsi="Arial" w:cs="Arial"/>
          <w:sz w:val="24"/>
          <w:szCs w:val="24"/>
        </w:rPr>
        <w:t>decision.</w:t>
      </w:r>
    </w:p>
    <w:p w:rsidRPr="0035392D" w:rsidR="007602F5" w:rsidP="00DC7E7F" w:rsidRDefault="007602F5" w14:paraId="2CB999F1" w14:textId="77777777">
      <w:pPr>
        <w:pStyle w:val="ListParagraph"/>
        <w:numPr>
          <w:ilvl w:val="0"/>
          <w:numId w:val="20"/>
        </w:numPr>
        <w:spacing w:after="0" w:line="240" w:lineRule="auto"/>
        <w:ind w:left="1134" w:hanging="414"/>
        <w:rPr>
          <w:rFonts w:ascii="Arial" w:hAnsi="Arial" w:cs="Arial"/>
          <w:sz w:val="24"/>
          <w:szCs w:val="24"/>
        </w:rPr>
      </w:pPr>
      <w:r w:rsidRPr="0035392D">
        <w:rPr>
          <w:rFonts w:ascii="Arial" w:hAnsi="Arial" w:cs="Arial"/>
          <w:sz w:val="24"/>
          <w:szCs w:val="24"/>
        </w:rPr>
        <w:t xml:space="preserve">Consider with an </w:t>
      </w:r>
      <w:r w:rsidRPr="0035392D">
        <w:rPr>
          <w:rFonts w:ascii="Arial" w:hAnsi="Arial" w:cs="Arial"/>
          <w:b/>
          <w:bCs/>
          <w:sz w:val="24"/>
          <w:szCs w:val="24"/>
        </w:rPr>
        <w:t xml:space="preserve">open </w:t>
      </w:r>
      <w:r w:rsidRPr="0035392D" w:rsidR="000C17CB">
        <w:rPr>
          <w:rFonts w:ascii="Arial" w:hAnsi="Arial" w:cs="Arial"/>
          <w:b/>
          <w:bCs/>
          <w:sz w:val="24"/>
          <w:szCs w:val="24"/>
        </w:rPr>
        <w:t>mind</w:t>
      </w:r>
    </w:p>
    <w:p w:rsidRPr="0035392D" w:rsidR="007602F5" w:rsidP="00DC7E7F" w:rsidRDefault="007602F5" w14:paraId="67537576" w14:textId="77777777">
      <w:pPr>
        <w:pStyle w:val="ListParagraph"/>
        <w:numPr>
          <w:ilvl w:val="0"/>
          <w:numId w:val="20"/>
        </w:numPr>
        <w:spacing w:after="0" w:line="240" w:lineRule="auto"/>
        <w:ind w:left="1134" w:hanging="414"/>
        <w:rPr>
          <w:rFonts w:ascii="Arial" w:hAnsi="Arial" w:cs="Arial"/>
          <w:sz w:val="24"/>
          <w:szCs w:val="24"/>
        </w:rPr>
      </w:pPr>
      <w:r w:rsidRPr="0035392D">
        <w:rPr>
          <w:rFonts w:ascii="Arial" w:hAnsi="Arial" w:cs="Arial"/>
          <w:sz w:val="24"/>
          <w:szCs w:val="24"/>
        </w:rPr>
        <w:lastRenderedPageBreak/>
        <w:t>The effort and resources required to conduct an E</w:t>
      </w:r>
      <w:r w:rsidRPr="0035392D" w:rsidR="00A76D9A">
        <w:rPr>
          <w:rFonts w:ascii="Arial" w:hAnsi="Arial" w:cs="Arial"/>
          <w:sz w:val="24"/>
          <w:szCs w:val="24"/>
        </w:rPr>
        <w:t>q</w:t>
      </w:r>
      <w:r w:rsidRPr="0035392D" w:rsidR="0076758A">
        <w:rPr>
          <w:rFonts w:ascii="Arial" w:hAnsi="Arial" w:cs="Arial"/>
          <w:sz w:val="24"/>
          <w:szCs w:val="24"/>
        </w:rPr>
        <w:t>I</w:t>
      </w:r>
      <w:r w:rsidRPr="0035392D">
        <w:rPr>
          <w:rFonts w:ascii="Arial" w:hAnsi="Arial" w:cs="Arial"/>
          <w:sz w:val="24"/>
          <w:szCs w:val="24"/>
        </w:rPr>
        <w:t>A</w:t>
      </w:r>
      <w:r w:rsidRPr="0035392D" w:rsidR="0076758A">
        <w:rPr>
          <w:rFonts w:ascii="Arial" w:hAnsi="Arial" w:cs="Arial"/>
          <w:sz w:val="24"/>
          <w:szCs w:val="24"/>
        </w:rPr>
        <w:t>s</w:t>
      </w:r>
      <w:r w:rsidRPr="0035392D">
        <w:rPr>
          <w:rFonts w:ascii="Arial" w:hAnsi="Arial" w:cs="Arial"/>
          <w:sz w:val="24"/>
          <w:szCs w:val="24"/>
        </w:rPr>
        <w:t xml:space="preserve"> should be </w:t>
      </w:r>
      <w:r w:rsidRPr="0035392D" w:rsidR="00413A28">
        <w:rPr>
          <w:rFonts w:ascii="Arial" w:hAnsi="Arial" w:cs="Arial"/>
          <w:b/>
          <w:bCs/>
          <w:sz w:val="24"/>
          <w:szCs w:val="24"/>
        </w:rPr>
        <w:t>proportionate</w:t>
      </w:r>
      <w:r w:rsidRPr="0035392D" w:rsidR="00413A28">
        <w:rPr>
          <w:rFonts w:ascii="Arial" w:hAnsi="Arial" w:cs="Arial"/>
          <w:sz w:val="24"/>
          <w:szCs w:val="24"/>
        </w:rPr>
        <w:t>.</w:t>
      </w:r>
    </w:p>
    <w:p w:rsidRPr="0035392D" w:rsidR="007602F5" w:rsidP="007602F5" w:rsidRDefault="007602F5" w14:paraId="07CE1194" w14:textId="77777777">
      <w:pPr>
        <w:spacing w:after="0" w:line="240" w:lineRule="auto"/>
        <w:rPr>
          <w:rFonts w:ascii="Arial" w:hAnsi="Arial" w:cs="Arial"/>
          <w:sz w:val="24"/>
          <w:szCs w:val="24"/>
        </w:rPr>
      </w:pPr>
    </w:p>
    <w:p w:rsidRPr="00C533BE" w:rsidR="007602F5" w:rsidP="007602F5" w:rsidRDefault="007602F5" w14:paraId="078508DA" w14:textId="77777777">
      <w:pPr>
        <w:spacing w:after="0" w:line="240" w:lineRule="auto"/>
        <w:rPr>
          <w:rFonts w:ascii="Century Gothic" w:hAnsi="Century Gothic" w:cs="Arial"/>
          <w:sz w:val="24"/>
          <w:szCs w:val="24"/>
        </w:rPr>
      </w:pPr>
    </w:p>
    <w:p w:rsidRPr="0035392D" w:rsidR="000C17CB" w:rsidP="000C17CB" w:rsidRDefault="007602F5" w14:paraId="15B13B82" w14:textId="77777777">
      <w:pPr>
        <w:spacing w:after="0" w:line="240" w:lineRule="auto"/>
        <w:rPr>
          <w:rFonts w:ascii="Arial" w:hAnsi="Arial" w:cs="Arial"/>
          <w:sz w:val="24"/>
          <w:szCs w:val="24"/>
        </w:rPr>
      </w:pPr>
      <w:r w:rsidRPr="0035392D">
        <w:rPr>
          <w:rFonts w:ascii="Arial" w:hAnsi="Arial" w:cs="Arial"/>
          <w:sz w:val="24"/>
          <w:szCs w:val="24"/>
        </w:rPr>
        <w:t xml:space="preserve">An </w:t>
      </w:r>
      <w:r w:rsidRPr="0035392D" w:rsidR="00A76D9A">
        <w:rPr>
          <w:rFonts w:ascii="Arial" w:hAnsi="Arial" w:cs="Arial"/>
          <w:sz w:val="24"/>
          <w:szCs w:val="24"/>
        </w:rPr>
        <w:t xml:space="preserve">Equality Impact Assessment </w:t>
      </w:r>
      <w:r w:rsidRPr="0035392D">
        <w:rPr>
          <w:rFonts w:ascii="Arial" w:hAnsi="Arial" w:cs="Arial"/>
          <w:sz w:val="24"/>
          <w:szCs w:val="24"/>
        </w:rPr>
        <w:t xml:space="preserve">should form part of any new policy or practice and be factored in as early as one would for other considerations such as risk, budget or health and safety. They should be an integral part of policy development and review and not seen or treated as a one off or separate exercise.  </w:t>
      </w:r>
    </w:p>
    <w:p w:rsidRPr="0035392D" w:rsidR="000C17CB" w:rsidP="000C17CB" w:rsidRDefault="000C17CB" w14:paraId="4B44B96D" w14:textId="77777777">
      <w:pPr>
        <w:spacing w:after="0" w:line="240" w:lineRule="auto"/>
        <w:rPr>
          <w:rFonts w:ascii="Arial" w:hAnsi="Arial" w:cs="Arial"/>
          <w:sz w:val="24"/>
          <w:szCs w:val="24"/>
        </w:rPr>
      </w:pPr>
    </w:p>
    <w:p w:rsidRPr="0035392D" w:rsidR="000C17CB" w:rsidP="000C17CB" w:rsidRDefault="000C17CB" w14:paraId="268A6437" w14:textId="77777777">
      <w:pPr>
        <w:spacing w:after="0" w:line="240" w:lineRule="auto"/>
        <w:rPr>
          <w:rFonts w:ascii="Arial" w:hAnsi="Arial" w:cs="Arial"/>
          <w:sz w:val="24"/>
          <w:szCs w:val="24"/>
        </w:rPr>
      </w:pPr>
      <w:r w:rsidRPr="0035392D">
        <w:rPr>
          <w:rFonts w:ascii="Arial" w:hAnsi="Arial" w:cs="Arial"/>
          <w:sz w:val="24"/>
          <w:szCs w:val="24"/>
        </w:rPr>
        <w:t xml:space="preserve">You may find conducting a SWOT Analysis (Strength, Weakness, Opportunities and Threats) as a useful way to get you thinking beforehand about your EqIA </w:t>
      </w:r>
      <w:r w:rsidRPr="0035392D">
        <w:rPr>
          <w:rFonts w:ascii="Arial" w:hAnsi="Arial" w:cs="Arial"/>
          <w:b/>
          <w:bCs/>
          <w:sz w:val="24"/>
          <w:szCs w:val="24"/>
        </w:rPr>
        <w:t>(Appendix C)</w:t>
      </w:r>
      <w:r w:rsidRPr="0035392D">
        <w:rPr>
          <w:rFonts w:ascii="Arial" w:hAnsi="Arial" w:cs="Arial"/>
          <w:sz w:val="24"/>
          <w:szCs w:val="24"/>
        </w:rPr>
        <w:t xml:space="preserve">. </w:t>
      </w:r>
    </w:p>
    <w:p w:rsidRPr="0035392D" w:rsidR="000C17CB" w:rsidP="000C17CB" w:rsidRDefault="000C17CB" w14:paraId="26334EC0" w14:textId="77777777">
      <w:pPr>
        <w:spacing w:after="0" w:line="240" w:lineRule="auto"/>
        <w:rPr>
          <w:rFonts w:ascii="Arial" w:hAnsi="Arial" w:cs="Arial"/>
          <w:color w:val="FF0000"/>
          <w:sz w:val="24"/>
          <w:szCs w:val="24"/>
        </w:rPr>
      </w:pPr>
    </w:p>
    <w:p w:rsidRPr="0035392D" w:rsidR="00175530" w:rsidP="00175530" w:rsidRDefault="00175530" w14:paraId="1960DB24" w14:textId="77777777">
      <w:pPr>
        <w:spacing w:after="0" w:line="240" w:lineRule="auto"/>
        <w:rPr>
          <w:rFonts w:ascii="Arial" w:hAnsi="Arial" w:cs="Arial"/>
          <w:sz w:val="24"/>
          <w:szCs w:val="24"/>
        </w:rPr>
      </w:pPr>
      <w:r w:rsidRPr="0035392D">
        <w:rPr>
          <w:rFonts w:ascii="Arial" w:hAnsi="Arial" w:cs="Arial"/>
          <w:sz w:val="24"/>
          <w:szCs w:val="24"/>
        </w:rPr>
        <w:t xml:space="preserve">You also need to consider when completing your EqIA whether your evidence demonstrates that the policy in relation to the protected characteristics is Positive, Neutral or Negative.  The criterion for assessing the right impact can be found with the EqIA Template. </w:t>
      </w:r>
    </w:p>
    <w:p w:rsidRPr="0035392D" w:rsidR="00175530" w:rsidP="00D165EC" w:rsidRDefault="00175530" w14:paraId="33C3C12E" w14:textId="77777777">
      <w:pPr>
        <w:spacing w:after="0" w:line="240" w:lineRule="auto"/>
        <w:rPr>
          <w:rFonts w:ascii="Arial" w:hAnsi="Arial" w:cs="Arial"/>
          <w:sz w:val="24"/>
          <w:szCs w:val="24"/>
        </w:rPr>
      </w:pPr>
    </w:p>
    <w:p w:rsidRPr="0035392D" w:rsidR="0095268B" w:rsidP="000728AD" w:rsidRDefault="00BD3D10" w14:paraId="77D6D806" w14:textId="77777777">
      <w:pPr>
        <w:spacing w:after="0" w:line="240" w:lineRule="auto"/>
        <w:rPr>
          <w:rFonts w:ascii="Arial" w:hAnsi="Arial" w:cs="Arial"/>
          <w:sz w:val="24"/>
          <w:szCs w:val="24"/>
        </w:rPr>
      </w:pPr>
      <w:r w:rsidRPr="0035392D">
        <w:rPr>
          <w:rFonts w:ascii="Arial" w:hAnsi="Arial" w:cs="Arial"/>
          <w:sz w:val="24"/>
          <w:szCs w:val="24"/>
        </w:rPr>
        <w:t xml:space="preserve">Remember </w:t>
      </w:r>
      <w:r w:rsidRPr="0035392D" w:rsidR="007C7883">
        <w:rPr>
          <w:rFonts w:ascii="Arial" w:hAnsi="Arial" w:cs="Arial"/>
          <w:sz w:val="24"/>
          <w:szCs w:val="24"/>
        </w:rPr>
        <w:t>to add</w:t>
      </w:r>
      <w:r w:rsidRPr="0035392D">
        <w:rPr>
          <w:rFonts w:ascii="Arial" w:hAnsi="Arial" w:cs="Arial"/>
          <w:sz w:val="24"/>
          <w:szCs w:val="24"/>
        </w:rPr>
        <w:t xml:space="preserve"> to your decision papers </w:t>
      </w:r>
      <w:r w:rsidRPr="0035392D" w:rsidR="0076758A">
        <w:rPr>
          <w:rFonts w:ascii="Arial" w:hAnsi="Arial" w:cs="Arial"/>
          <w:sz w:val="24"/>
          <w:szCs w:val="24"/>
        </w:rPr>
        <w:t xml:space="preserve">to </w:t>
      </w:r>
      <w:r w:rsidRPr="0035392D" w:rsidR="0095268B">
        <w:rPr>
          <w:rFonts w:ascii="Arial" w:hAnsi="Arial" w:cs="Arial"/>
          <w:sz w:val="24"/>
          <w:szCs w:val="24"/>
        </w:rPr>
        <w:t xml:space="preserve">the relevant </w:t>
      </w:r>
      <w:r w:rsidRPr="0035392D">
        <w:rPr>
          <w:rFonts w:ascii="Arial" w:hAnsi="Arial" w:cs="Arial"/>
          <w:sz w:val="24"/>
          <w:szCs w:val="24"/>
        </w:rPr>
        <w:t xml:space="preserve">University Committees </w:t>
      </w:r>
      <w:r w:rsidRPr="0035392D" w:rsidR="0076758A">
        <w:rPr>
          <w:rFonts w:ascii="Arial" w:hAnsi="Arial" w:cs="Arial"/>
          <w:sz w:val="24"/>
          <w:szCs w:val="24"/>
        </w:rPr>
        <w:t>as</w:t>
      </w:r>
      <w:r w:rsidRPr="0035392D">
        <w:rPr>
          <w:rFonts w:ascii="Arial" w:hAnsi="Arial" w:cs="Arial"/>
          <w:sz w:val="24"/>
          <w:szCs w:val="24"/>
        </w:rPr>
        <w:t xml:space="preserve"> evidence that you have considered equality impact</w:t>
      </w:r>
      <w:r w:rsidRPr="0035392D" w:rsidR="00A76D9A">
        <w:rPr>
          <w:rFonts w:ascii="Arial" w:hAnsi="Arial" w:cs="Arial"/>
          <w:sz w:val="24"/>
          <w:szCs w:val="24"/>
        </w:rPr>
        <w:t xml:space="preserve">(s) </w:t>
      </w:r>
      <w:r w:rsidRPr="0035392D">
        <w:rPr>
          <w:rFonts w:ascii="Arial" w:hAnsi="Arial" w:cs="Arial"/>
          <w:sz w:val="24"/>
          <w:szCs w:val="24"/>
        </w:rPr>
        <w:t>and mitigat</w:t>
      </w:r>
      <w:r w:rsidRPr="0035392D" w:rsidR="0076758A">
        <w:rPr>
          <w:rFonts w:ascii="Arial" w:hAnsi="Arial" w:cs="Arial"/>
          <w:sz w:val="24"/>
          <w:szCs w:val="24"/>
        </w:rPr>
        <w:t>ion</w:t>
      </w:r>
      <w:r w:rsidRPr="0035392D">
        <w:rPr>
          <w:rFonts w:ascii="Arial" w:hAnsi="Arial" w:cs="Arial"/>
          <w:sz w:val="24"/>
          <w:szCs w:val="24"/>
        </w:rPr>
        <w:t xml:space="preserve"> where there a</w:t>
      </w:r>
      <w:r w:rsidRPr="0035392D" w:rsidR="00FD02C4">
        <w:rPr>
          <w:rFonts w:ascii="Arial" w:hAnsi="Arial" w:cs="Arial"/>
          <w:sz w:val="24"/>
          <w:szCs w:val="24"/>
        </w:rPr>
        <w:t>r</w:t>
      </w:r>
      <w:r w:rsidRPr="0035392D">
        <w:rPr>
          <w:rFonts w:ascii="Arial" w:hAnsi="Arial" w:cs="Arial"/>
          <w:sz w:val="24"/>
          <w:szCs w:val="24"/>
        </w:rPr>
        <w:t>e negative impacts.</w:t>
      </w:r>
      <w:r w:rsidRPr="0035392D" w:rsidR="0095268B">
        <w:rPr>
          <w:rFonts w:ascii="Arial" w:hAnsi="Arial" w:cs="Arial"/>
          <w:sz w:val="24"/>
          <w:szCs w:val="24"/>
        </w:rPr>
        <w:t xml:space="preserve"> </w:t>
      </w:r>
    </w:p>
    <w:p w:rsidRPr="0035392D" w:rsidR="0095268B" w:rsidP="000728AD" w:rsidRDefault="0095268B" w14:paraId="082A67FA" w14:textId="77777777">
      <w:pPr>
        <w:spacing w:after="0" w:line="240" w:lineRule="auto"/>
        <w:rPr>
          <w:rFonts w:ascii="Arial" w:hAnsi="Arial" w:cs="Arial"/>
          <w:sz w:val="24"/>
          <w:szCs w:val="24"/>
        </w:rPr>
      </w:pPr>
    </w:p>
    <w:p w:rsidR="00413A28" w:rsidP="000728AD" w:rsidRDefault="005C5802" w14:paraId="5DE396CB" w14:textId="77777777">
      <w:pPr>
        <w:spacing w:after="0" w:line="240" w:lineRule="auto"/>
        <w:rPr>
          <w:rFonts w:ascii="Arial" w:hAnsi="Arial" w:cs="Arial"/>
          <w:sz w:val="24"/>
          <w:szCs w:val="24"/>
        </w:rPr>
      </w:pPr>
      <w:r w:rsidRPr="000A2437">
        <w:rPr>
          <w:rFonts w:ascii="Arial" w:hAnsi="Arial" w:cs="Arial"/>
          <w:sz w:val="24"/>
          <w:szCs w:val="24"/>
        </w:rPr>
        <w:t xml:space="preserve">The </w:t>
      </w:r>
      <w:r w:rsidRPr="00C71952" w:rsidR="00C049DC">
        <w:rPr>
          <w:rFonts w:ascii="Arial" w:hAnsi="Arial" w:cs="Arial"/>
          <w:bCs/>
          <w:sz w:val="24"/>
          <w:szCs w:val="24"/>
        </w:rPr>
        <w:t>Seven Stages of the EqIA</w:t>
      </w:r>
      <w:r w:rsidRPr="00C71952" w:rsidR="00C049DC">
        <w:rPr>
          <w:rFonts w:ascii="Arial" w:hAnsi="Arial" w:cs="Arial"/>
          <w:sz w:val="24"/>
          <w:szCs w:val="24"/>
        </w:rPr>
        <w:t xml:space="preserve"> process is detailed in </w:t>
      </w:r>
      <w:r w:rsidRPr="00C71952" w:rsidR="00413A28">
        <w:rPr>
          <w:rFonts w:ascii="Arial" w:hAnsi="Arial" w:cs="Arial"/>
          <w:bCs/>
          <w:sz w:val="24"/>
          <w:szCs w:val="24"/>
        </w:rPr>
        <w:t xml:space="preserve">Appendix </w:t>
      </w:r>
      <w:r w:rsidRPr="00C71952" w:rsidR="00175530">
        <w:rPr>
          <w:rFonts w:ascii="Arial" w:hAnsi="Arial" w:cs="Arial"/>
          <w:bCs/>
          <w:sz w:val="24"/>
          <w:szCs w:val="24"/>
        </w:rPr>
        <w:t>D</w:t>
      </w:r>
      <w:r w:rsidRPr="00C71952" w:rsidR="0076758A">
        <w:rPr>
          <w:rFonts w:ascii="Arial" w:hAnsi="Arial" w:cs="Arial"/>
          <w:bCs/>
          <w:sz w:val="24"/>
          <w:szCs w:val="24"/>
        </w:rPr>
        <w:t xml:space="preserve"> and </w:t>
      </w:r>
      <w:r w:rsidRPr="00C71952" w:rsidR="004A0E67">
        <w:rPr>
          <w:rFonts w:ascii="Arial" w:hAnsi="Arial" w:cs="Arial"/>
          <w:bCs/>
          <w:sz w:val="24"/>
          <w:szCs w:val="24"/>
        </w:rPr>
        <w:t xml:space="preserve">E </w:t>
      </w:r>
      <w:r w:rsidRPr="00C71952" w:rsidR="004A0E67">
        <w:rPr>
          <w:rFonts w:ascii="Arial" w:hAnsi="Arial" w:cs="Arial"/>
          <w:sz w:val="24"/>
          <w:szCs w:val="24"/>
        </w:rPr>
        <w:t>below</w:t>
      </w:r>
      <w:r w:rsidRPr="00C71952" w:rsidR="00413A28">
        <w:rPr>
          <w:rFonts w:ascii="Arial" w:hAnsi="Arial" w:cs="Arial"/>
          <w:sz w:val="24"/>
          <w:szCs w:val="24"/>
        </w:rPr>
        <w:t xml:space="preserve">, this is supported by a </w:t>
      </w:r>
      <w:r w:rsidRPr="00C71952" w:rsidR="00413A28">
        <w:rPr>
          <w:rFonts w:ascii="Arial" w:hAnsi="Arial" w:cs="Arial"/>
          <w:bCs/>
          <w:sz w:val="24"/>
          <w:szCs w:val="24"/>
        </w:rPr>
        <w:t xml:space="preserve">Step-by-Step Guidance </w:t>
      </w:r>
      <w:r w:rsidRPr="00C71952" w:rsidR="00413A28">
        <w:rPr>
          <w:rFonts w:ascii="Arial" w:hAnsi="Arial" w:cs="Arial"/>
          <w:sz w:val="24"/>
          <w:szCs w:val="24"/>
        </w:rPr>
        <w:t>document</w:t>
      </w:r>
      <w:r w:rsidRPr="00C71952" w:rsidR="000C17CB">
        <w:rPr>
          <w:rFonts w:ascii="Arial" w:hAnsi="Arial" w:cs="Arial"/>
          <w:sz w:val="24"/>
          <w:szCs w:val="24"/>
        </w:rPr>
        <w:t xml:space="preserve"> </w:t>
      </w:r>
      <w:r w:rsidRPr="00C71952" w:rsidR="000C17CB">
        <w:rPr>
          <w:rFonts w:ascii="Arial" w:hAnsi="Arial" w:cs="Arial"/>
          <w:bCs/>
          <w:sz w:val="24"/>
          <w:szCs w:val="24"/>
        </w:rPr>
        <w:t>and EqIA Template</w:t>
      </w:r>
      <w:r w:rsidRPr="00C71952" w:rsidR="000C17CB">
        <w:rPr>
          <w:rFonts w:ascii="Arial" w:hAnsi="Arial" w:cs="Arial"/>
          <w:sz w:val="24"/>
          <w:szCs w:val="24"/>
        </w:rPr>
        <w:t>.</w:t>
      </w:r>
      <w:r w:rsidRPr="000A2437" w:rsidR="000C17CB">
        <w:rPr>
          <w:rFonts w:ascii="Arial" w:hAnsi="Arial" w:cs="Arial"/>
          <w:sz w:val="24"/>
          <w:szCs w:val="24"/>
        </w:rPr>
        <w:t xml:space="preserve"> </w:t>
      </w:r>
      <w:r w:rsidRPr="000A2437" w:rsidR="00175530">
        <w:rPr>
          <w:rFonts w:ascii="Arial" w:hAnsi="Arial" w:cs="Arial"/>
          <w:sz w:val="24"/>
          <w:szCs w:val="24"/>
        </w:rPr>
        <w:t xml:space="preserve"> </w:t>
      </w:r>
    </w:p>
    <w:p w:rsidR="009272E6" w:rsidP="000728AD" w:rsidRDefault="009272E6" w14:paraId="7F1CD3B1" w14:textId="77777777">
      <w:pPr>
        <w:spacing w:after="0" w:line="240" w:lineRule="auto"/>
        <w:rPr>
          <w:rFonts w:ascii="Arial" w:hAnsi="Arial" w:cs="Arial"/>
          <w:color w:val="FF0000"/>
          <w:sz w:val="24"/>
          <w:szCs w:val="24"/>
        </w:rPr>
      </w:pPr>
    </w:p>
    <w:p w:rsidR="009272E6" w:rsidP="000728AD" w:rsidRDefault="009272E6" w14:paraId="0FF2275D" w14:textId="77777777">
      <w:pPr>
        <w:spacing w:after="0" w:line="240" w:lineRule="auto"/>
        <w:rPr>
          <w:rFonts w:ascii="Arial" w:hAnsi="Arial" w:cs="Arial"/>
          <w:color w:val="FF0000"/>
          <w:sz w:val="24"/>
          <w:szCs w:val="24"/>
        </w:rPr>
      </w:pPr>
    </w:p>
    <w:p w:rsidR="0095268B" w:rsidP="000728AD" w:rsidRDefault="0095268B" w14:paraId="57DCCA37" w14:textId="77777777">
      <w:pPr>
        <w:spacing w:after="0" w:line="240" w:lineRule="auto"/>
        <w:rPr>
          <w:rFonts w:ascii="Arial" w:hAnsi="Arial" w:cs="Arial"/>
          <w:color w:val="FF0000"/>
          <w:sz w:val="24"/>
          <w:szCs w:val="24"/>
        </w:rPr>
      </w:pPr>
    </w:p>
    <w:p w:rsidRPr="000A2437" w:rsidR="00413A28" w:rsidP="000728AD" w:rsidRDefault="000C17CB" w14:paraId="4C4678FF" w14:textId="77777777">
      <w:pPr>
        <w:spacing w:after="0" w:line="240" w:lineRule="auto"/>
        <w:rPr>
          <w:rFonts w:ascii="Arial" w:hAnsi="Arial" w:cs="Arial"/>
          <w:b/>
          <w:bCs/>
          <w:sz w:val="24"/>
          <w:szCs w:val="24"/>
        </w:rPr>
      </w:pPr>
      <w:r w:rsidRPr="0076758A">
        <w:rPr>
          <w:rFonts w:ascii="Arial" w:hAnsi="Arial" w:cs="Arial"/>
          <w:b/>
          <w:bCs/>
          <w:sz w:val="28"/>
          <w:szCs w:val="28"/>
        </w:rPr>
        <w:t>8.</w:t>
      </w:r>
      <w:r w:rsidRPr="0076758A">
        <w:rPr>
          <w:rFonts w:ascii="Arial" w:hAnsi="Arial" w:cs="Arial"/>
          <w:b/>
          <w:bCs/>
          <w:sz w:val="28"/>
          <w:szCs w:val="28"/>
        </w:rPr>
        <w:tab/>
      </w:r>
      <w:r w:rsidRPr="000A2437">
        <w:rPr>
          <w:rFonts w:ascii="Arial" w:hAnsi="Arial" w:cs="Arial"/>
          <w:b/>
          <w:bCs/>
          <w:sz w:val="24"/>
          <w:szCs w:val="24"/>
        </w:rPr>
        <w:t xml:space="preserve">What evidence is required when </w:t>
      </w:r>
      <w:r w:rsidRPr="000A2437" w:rsidR="009E7BCC">
        <w:rPr>
          <w:rFonts w:ascii="Arial" w:hAnsi="Arial" w:cs="Arial"/>
          <w:b/>
          <w:bCs/>
          <w:sz w:val="24"/>
          <w:szCs w:val="24"/>
        </w:rPr>
        <w:t>conducting</w:t>
      </w:r>
      <w:r w:rsidRPr="000A2437">
        <w:rPr>
          <w:rFonts w:ascii="Arial" w:hAnsi="Arial" w:cs="Arial"/>
          <w:b/>
          <w:bCs/>
          <w:sz w:val="24"/>
          <w:szCs w:val="24"/>
        </w:rPr>
        <w:t xml:space="preserve"> an</w:t>
      </w:r>
      <w:r w:rsidRPr="000A2437" w:rsidR="009E7BCC">
        <w:rPr>
          <w:rFonts w:ascii="Arial" w:hAnsi="Arial" w:cs="Arial"/>
          <w:b/>
          <w:bCs/>
          <w:sz w:val="24"/>
          <w:szCs w:val="24"/>
        </w:rPr>
        <w:t xml:space="preserve"> Equality Impact Assessmen</w:t>
      </w:r>
      <w:r w:rsidRPr="000A2437" w:rsidR="0076758A">
        <w:rPr>
          <w:rFonts w:ascii="Arial" w:hAnsi="Arial" w:cs="Arial"/>
          <w:b/>
          <w:bCs/>
          <w:sz w:val="24"/>
          <w:szCs w:val="24"/>
        </w:rPr>
        <w:t>t</w:t>
      </w:r>
      <w:r w:rsidRPr="000A2437">
        <w:rPr>
          <w:rFonts w:ascii="Arial" w:hAnsi="Arial" w:cs="Arial"/>
          <w:b/>
          <w:bCs/>
          <w:sz w:val="24"/>
          <w:szCs w:val="24"/>
        </w:rPr>
        <w:t xml:space="preserve"> </w:t>
      </w:r>
    </w:p>
    <w:p w:rsidRPr="000A2437" w:rsidR="00A255A7" w:rsidP="00A255A7" w:rsidRDefault="00A255A7" w14:paraId="469CA062" w14:textId="77777777">
      <w:pPr>
        <w:spacing w:after="0" w:line="240" w:lineRule="auto"/>
        <w:rPr>
          <w:rFonts w:ascii="Arial" w:hAnsi="Arial" w:cs="Arial"/>
          <w:sz w:val="24"/>
          <w:szCs w:val="24"/>
        </w:rPr>
      </w:pPr>
      <w:r w:rsidRPr="000A2437">
        <w:rPr>
          <w:rFonts w:ascii="Arial" w:hAnsi="Arial" w:cs="Arial"/>
          <w:sz w:val="24"/>
          <w:szCs w:val="24"/>
        </w:rPr>
        <w:t>The E</w:t>
      </w:r>
      <w:r w:rsidRPr="000A2437" w:rsidR="009E7BCC">
        <w:rPr>
          <w:rFonts w:ascii="Arial" w:hAnsi="Arial" w:cs="Arial"/>
          <w:sz w:val="24"/>
          <w:szCs w:val="24"/>
        </w:rPr>
        <w:t>q</w:t>
      </w:r>
      <w:r w:rsidRPr="000A2437">
        <w:rPr>
          <w:rFonts w:ascii="Arial" w:hAnsi="Arial" w:cs="Arial"/>
          <w:sz w:val="24"/>
          <w:szCs w:val="24"/>
        </w:rPr>
        <w:t xml:space="preserve">IA process </w:t>
      </w:r>
      <w:r w:rsidRPr="000A2437" w:rsidR="00D1702D">
        <w:rPr>
          <w:rFonts w:ascii="Arial" w:hAnsi="Arial" w:cs="Arial"/>
          <w:sz w:val="24"/>
          <w:szCs w:val="24"/>
        </w:rPr>
        <w:t>require</w:t>
      </w:r>
      <w:r w:rsidRPr="000A2437" w:rsidR="009E7BCC">
        <w:rPr>
          <w:rFonts w:ascii="Arial" w:hAnsi="Arial" w:cs="Arial"/>
          <w:sz w:val="24"/>
          <w:szCs w:val="24"/>
        </w:rPr>
        <w:t>s</w:t>
      </w:r>
      <w:r w:rsidRPr="000A2437">
        <w:rPr>
          <w:rFonts w:ascii="Arial" w:hAnsi="Arial" w:cs="Arial"/>
          <w:sz w:val="24"/>
          <w:szCs w:val="24"/>
        </w:rPr>
        <w:t xml:space="preserve"> an evidence</w:t>
      </w:r>
      <w:r w:rsidRPr="000A2437" w:rsidR="00D1702D">
        <w:rPr>
          <w:rFonts w:ascii="Arial" w:hAnsi="Arial" w:cs="Arial"/>
          <w:sz w:val="24"/>
          <w:szCs w:val="24"/>
        </w:rPr>
        <w:t>-</w:t>
      </w:r>
      <w:r w:rsidRPr="000A2437">
        <w:rPr>
          <w:rFonts w:ascii="Arial" w:hAnsi="Arial" w:cs="Arial"/>
          <w:sz w:val="24"/>
          <w:szCs w:val="24"/>
        </w:rPr>
        <w:t>based approach. How the evidence is</w:t>
      </w:r>
    </w:p>
    <w:p w:rsidRPr="000A2437" w:rsidR="00A255A7" w:rsidP="00A255A7" w:rsidRDefault="00A255A7" w14:paraId="01C1AFF7" w14:textId="77777777">
      <w:pPr>
        <w:spacing w:after="0" w:line="240" w:lineRule="auto"/>
        <w:rPr>
          <w:rFonts w:ascii="Arial" w:hAnsi="Arial" w:cs="Arial"/>
          <w:sz w:val="24"/>
          <w:szCs w:val="24"/>
        </w:rPr>
      </w:pPr>
      <w:r w:rsidRPr="000A2437">
        <w:rPr>
          <w:rFonts w:ascii="Arial" w:hAnsi="Arial" w:cs="Arial"/>
          <w:sz w:val="24"/>
          <w:szCs w:val="24"/>
        </w:rPr>
        <w:t>obtained will vary and it will be important to choose a method that is appropriate and</w:t>
      </w:r>
    </w:p>
    <w:p w:rsidRPr="000A2437" w:rsidR="007E747B" w:rsidP="00A255A7" w:rsidRDefault="00A255A7" w14:paraId="7E883A78" w14:textId="77777777">
      <w:pPr>
        <w:spacing w:after="0" w:line="240" w:lineRule="auto"/>
        <w:rPr>
          <w:rFonts w:ascii="Arial" w:hAnsi="Arial" w:cs="Arial"/>
          <w:sz w:val="24"/>
          <w:szCs w:val="24"/>
        </w:rPr>
      </w:pPr>
      <w:r w:rsidRPr="000A2437">
        <w:rPr>
          <w:rFonts w:ascii="Arial" w:hAnsi="Arial" w:cs="Arial"/>
          <w:sz w:val="24"/>
          <w:szCs w:val="24"/>
        </w:rPr>
        <w:t xml:space="preserve">proportionate. </w:t>
      </w:r>
      <w:r w:rsidRPr="000A2437" w:rsidR="00A63736">
        <w:rPr>
          <w:rFonts w:ascii="Arial" w:hAnsi="Arial" w:cs="Arial"/>
          <w:sz w:val="24"/>
          <w:szCs w:val="24"/>
        </w:rPr>
        <w:t>Thinking about the following will help in deciding what evidence is required and</w:t>
      </w:r>
      <w:r w:rsidRPr="000A2437" w:rsidR="007E747B">
        <w:rPr>
          <w:rFonts w:ascii="Arial" w:hAnsi="Arial" w:cs="Arial"/>
          <w:sz w:val="24"/>
          <w:szCs w:val="24"/>
        </w:rPr>
        <w:t xml:space="preserve"> how to collect it:</w:t>
      </w:r>
    </w:p>
    <w:p w:rsidRPr="000A2437" w:rsidR="00E61547" w:rsidP="00DC7E7F" w:rsidRDefault="00E61547" w14:paraId="4B380016" w14:textId="77777777">
      <w:pPr>
        <w:pStyle w:val="ListParagraph"/>
        <w:numPr>
          <w:ilvl w:val="0"/>
          <w:numId w:val="10"/>
        </w:numPr>
        <w:spacing w:after="0" w:line="240" w:lineRule="auto"/>
        <w:rPr>
          <w:rFonts w:ascii="Arial" w:hAnsi="Arial" w:cs="Arial"/>
          <w:sz w:val="24"/>
          <w:szCs w:val="24"/>
        </w:rPr>
      </w:pPr>
      <w:r w:rsidRPr="000A2437">
        <w:rPr>
          <w:rFonts w:ascii="Arial" w:hAnsi="Arial" w:cs="Arial"/>
          <w:sz w:val="24"/>
          <w:szCs w:val="24"/>
        </w:rPr>
        <w:t>What is the purpose of the policy</w:t>
      </w:r>
      <w:r w:rsidRPr="000A2437" w:rsidR="00DD2DCD">
        <w:rPr>
          <w:rFonts w:ascii="Arial" w:hAnsi="Arial" w:cs="Arial"/>
          <w:sz w:val="24"/>
          <w:szCs w:val="24"/>
        </w:rPr>
        <w:t xml:space="preserve"> etc</w:t>
      </w:r>
      <w:r w:rsidRPr="000A2437">
        <w:rPr>
          <w:rFonts w:ascii="Arial" w:hAnsi="Arial" w:cs="Arial"/>
          <w:sz w:val="24"/>
          <w:szCs w:val="24"/>
        </w:rPr>
        <w:t xml:space="preserve">? </w:t>
      </w:r>
    </w:p>
    <w:p w:rsidRPr="000A2437" w:rsidR="00E61547" w:rsidP="00DC7E7F" w:rsidRDefault="00E61547" w14:paraId="3E682B87" w14:textId="77777777">
      <w:pPr>
        <w:pStyle w:val="ListParagraph"/>
        <w:numPr>
          <w:ilvl w:val="0"/>
          <w:numId w:val="10"/>
        </w:numPr>
        <w:spacing w:after="0" w:line="240" w:lineRule="auto"/>
        <w:rPr>
          <w:rFonts w:ascii="Arial" w:hAnsi="Arial" w:cs="Arial"/>
          <w:sz w:val="24"/>
          <w:szCs w:val="24"/>
        </w:rPr>
      </w:pPr>
      <w:r w:rsidRPr="000A2437">
        <w:rPr>
          <w:rFonts w:ascii="Arial" w:hAnsi="Arial" w:cs="Arial"/>
          <w:sz w:val="24"/>
          <w:szCs w:val="24"/>
        </w:rPr>
        <w:t xml:space="preserve">Who benefits and how? </w:t>
      </w:r>
    </w:p>
    <w:p w:rsidRPr="000A2437" w:rsidR="00E61547" w:rsidP="00DC7E7F" w:rsidRDefault="00E61547" w14:paraId="3D5AA439" w14:textId="77777777">
      <w:pPr>
        <w:pStyle w:val="ListParagraph"/>
        <w:numPr>
          <w:ilvl w:val="0"/>
          <w:numId w:val="10"/>
        </w:numPr>
        <w:spacing w:after="0" w:line="240" w:lineRule="auto"/>
        <w:rPr>
          <w:rFonts w:ascii="Arial" w:hAnsi="Arial" w:cs="Arial"/>
          <w:sz w:val="24"/>
          <w:szCs w:val="24"/>
        </w:rPr>
      </w:pPr>
      <w:r w:rsidRPr="000A2437">
        <w:rPr>
          <w:rFonts w:ascii="Arial" w:hAnsi="Arial" w:cs="Arial"/>
          <w:sz w:val="24"/>
          <w:szCs w:val="24"/>
        </w:rPr>
        <w:t xml:space="preserve">What are any ‘associated aims’ attached to the policy? </w:t>
      </w:r>
    </w:p>
    <w:p w:rsidRPr="000A2437" w:rsidR="00E61547" w:rsidP="00E61547" w:rsidRDefault="00E61547" w14:paraId="595AF1CD" w14:textId="77777777">
      <w:pPr>
        <w:spacing w:after="0" w:line="240" w:lineRule="auto"/>
        <w:rPr>
          <w:rFonts w:ascii="Arial" w:hAnsi="Arial" w:cs="Arial"/>
          <w:sz w:val="24"/>
          <w:szCs w:val="24"/>
        </w:rPr>
      </w:pPr>
    </w:p>
    <w:p w:rsidRPr="000A2437" w:rsidR="009E7BCC" w:rsidP="00E61547" w:rsidRDefault="00E61547" w14:paraId="10FB302C" w14:textId="77777777">
      <w:pPr>
        <w:spacing w:after="0" w:line="240" w:lineRule="auto"/>
        <w:rPr>
          <w:rFonts w:ascii="Arial" w:hAnsi="Arial" w:cs="Arial"/>
          <w:sz w:val="24"/>
          <w:szCs w:val="24"/>
        </w:rPr>
      </w:pPr>
      <w:r w:rsidRPr="000A2437">
        <w:rPr>
          <w:rFonts w:ascii="Arial" w:hAnsi="Arial" w:cs="Arial"/>
          <w:sz w:val="24"/>
          <w:szCs w:val="24"/>
        </w:rPr>
        <w:t>A lack of evidence should not prevent an equality impact assessment from being undertaken – provisionally.   In cases of new policies or management decisions there may be little evidence. In such cases you should make a judgement that is as reliable as possible</w:t>
      </w:r>
      <w:r w:rsidRPr="000A2437" w:rsidR="009E7BCC">
        <w:rPr>
          <w:rFonts w:ascii="Arial" w:hAnsi="Arial" w:cs="Arial"/>
          <w:sz w:val="24"/>
          <w:szCs w:val="24"/>
        </w:rPr>
        <w:t xml:space="preserve"> and put in places appropriate actions to gather the additional evidence using the action plan template contained in the EqIA Form</w:t>
      </w:r>
      <w:r w:rsidRPr="000A2437" w:rsidR="0076758A">
        <w:rPr>
          <w:rFonts w:ascii="Arial" w:hAnsi="Arial" w:cs="Arial"/>
          <w:sz w:val="24"/>
          <w:szCs w:val="24"/>
        </w:rPr>
        <w:t>.</w:t>
      </w:r>
      <w:r w:rsidRPr="000A2437" w:rsidR="009E7BCC">
        <w:rPr>
          <w:rFonts w:ascii="Arial" w:hAnsi="Arial" w:cs="Arial"/>
          <w:sz w:val="24"/>
          <w:szCs w:val="24"/>
        </w:rPr>
        <w:t xml:space="preserve"> </w:t>
      </w:r>
    </w:p>
    <w:p w:rsidRPr="000A2437" w:rsidR="009E7BCC" w:rsidP="00E61547" w:rsidRDefault="009E7BCC" w14:paraId="0F73D4A4" w14:textId="77777777">
      <w:pPr>
        <w:spacing w:after="0" w:line="240" w:lineRule="auto"/>
        <w:rPr>
          <w:rFonts w:ascii="Arial" w:hAnsi="Arial" w:cs="Arial"/>
          <w:sz w:val="24"/>
          <w:szCs w:val="24"/>
        </w:rPr>
      </w:pPr>
    </w:p>
    <w:p w:rsidRPr="000A2437" w:rsidR="00E61547" w:rsidP="00E61547" w:rsidRDefault="009E7BCC" w14:paraId="69B14415" w14:textId="77777777">
      <w:pPr>
        <w:spacing w:after="0" w:line="240" w:lineRule="auto"/>
        <w:rPr>
          <w:rFonts w:ascii="Arial" w:hAnsi="Arial" w:cs="Arial"/>
          <w:sz w:val="24"/>
          <w:szCs w:val="24"/>
        </w:rPr>
      </w:pPr>
      <w:r w:rsidRPr="000A2437">
        <w:rPr>
          <w:rFonts w:ascii="Arial" w:hAnsi="Arial" w:cs="Arial"/>
          <w:sz w:val="24"/>
          <w:szCs w:val="24"/>
        </w:rPr>
        <w:t>Where information is lacking or not available, you</w:t>
      </w:r>
      <w:r w:rsidRPr="000A2437" w:rsidR="00E61547">
        <w:rPr>
          <w:rFonts w:ascii="Arial" w:hAnsi="Arial" w:cs="Arial"/>
          <w:sz w:val="24"/>
          <w:szCs w:val="24"/>
        </w:rPr>
        <w:t xml:space="preserve"> are looking for bias that can occur when there are significant differences (disproportionate difference) between groups of people in the way a policy or practice has impacted on them, asking the question </w:t>
      </w:r>
      <w:r w:rsidRPr="0056639C" w:rsidR="00E61547">
        <w:rPr>
          <w:rFonts w:ascii="Arial" w:hAnsi="Arial" w:cs="Arial"/>
          <w:b/>
          <w:bCs/>
          <w:sz w:val="24"/>
          <w:szCs w:val="24"/>
        </w:rPr>
        <w:t>“Why?</w:t>
      </w:r>
      <w:r w:rsidRPr="000A2437" w:rsidR="00E61547">
        <w:rPr>
          <w:rFonts w:ascii="Arial" w:hAnsi="Arial" w:cs="Arial"/>
          <w:sz w:val="24"/>
          <w:szCs w:val="24"/>
        </w:rPr>
        <w:t>” and investigating further. The assessment should always inform the final decision on a policy</w:t>
      </w:r>
      <w:r w:rsidRPr="000A2437" w:rsidR="007E747B">
        <w:rPr>
          <w:rFonts w:ascii="Arial" w:hAnsi="Arial" w:cs="Arial"/>
          <w:sz w:val="24"/>
          <w:szCs w:val="24"/>
        </w:rPr>
        <w:t xml:space="preserve"> or prac</w:t>
      </w:r>
      <w:r w:rsidRPr="000A2437" w:rsidR="00DD2DCD">
        <w:rPr>
          <w:rFonts w:ascii="Arial" w:hAnsi="Arial" w:cs="Arial"/>
          <w:sz w:val="24"/>
          <w:szCs w:val="24"/>
        </w:rPr>
        <w:t>t</w:t>
      </w:r>
      <w:r w:rsidRPr="000A2437" w:rsidR="007E747B">
        <w:rPr>
          <w:rFonts w:ascii="Arial" w:hAnsi="Arial" w:cs="Arial"/>
          <w:sz w:val="24"/>
          <w:szCs w:val="24"/>
        </w:rPr>
        <w:t>ice</w:t>
      </w:r>
      <w:r w:rsidRPr="000A2437" w:rsidR="00E61547">
        <w:rPr>
          <w:rFonts w:ascii="Arial" w:hAnsi="Arial" w:cs="Arial"/>
          <w:sz w:val="24"/>
          <w:szCs w:val="24"/>
        </w:rPr>
        <w:t>.</w:t>
      </w:r>
    </w:p>
    <w:p w:rsidRPr="000A2437" w:rsidR="00E61547" w:rsidP="00E61547" w:rsidRDefault="00E61547" w14:paraId="508DD5C9" w14:textId="77777777">
      <w:pPr>
        <w:spacing w:after="0" w:line="240" w:lineRule="auto"/>
        <w:rPr>
          <w:rFonts w:ascii="Arial" w:hAnsi="Arial" w:cs="Arial"/>
          <w:sz w:val="24"/>
          <w:szCs w:val="24"/>
        </w:rPr>
      </w:pPr>
    </w:p>
    <w:p w:rsidRPr="000A2437" w:rsidR="00E61547" w:rsidP="00E61547" w:rsidRDefault="007E747B" w14:paraId="6C4F5908" w14:textId="77777777">
      <w:pPr>
        <w:spacing w:after="0" w:line="240" w:lineRule="auto"/>
        <w:rPr>
          <w:rFonts w:ascii="Arial" w:hAnsi="Arial" w:cs="Arial"/>
          <w:color w:val="FF0000"/>
          <w:sz w:val="24"/>
          <w:szCs w:val="24"/>
        </w:rPr>
      </w:pPr>
      <w:r w:rsidRPr="000A2437">
        <w:rPr>
          <w:rFonts w:ascii="Arial" w:hAnsi="Arial" w:cs="Arial"/>
          <w:sz w:val="24"/>
          <w:szCs w:val="24"/>
        </w:rPr>
        <w:t xml:space="preserve">Evidence can include </w:t>
      </w:r>
      <w:r w:rsidRPr="000A2437" w:rsidR="00E61547">
        <w:rPr>
          <w:rFonts w:ascii="Arial" w:hAnsi="Arial" w:cs="Arial"/>
          <w:sz w:val="24"/>
          <w:szCs w:val="24"/>
        </w:rPr>
        <w:t>quantitative</w:t>
      </w:r>
      <w:r w:rsidRPr="000A2437">
        <w:rPr>
          <w:rFonts w:ascii="Arial" w:hAnsi="Arial" w:cs="Arial"/>
          <w:sz w:val="24"/>
          <w:szCs w:val="24"/>
        </w:rPr>
        <w:t xml:space="preserve">, </w:t>
      </w:r>
      <w:r w:rsidRPr="000A2437" w:rsidR="009E7BCC">
        <w:rPr>
          <w:rFonts w:ascii="Arial" w:hAnsi="Arial" w:cs="Arial"/>
          <w:sz w:val="24"/>
          <w:szCs w:val="24"/>
        </w:rPr>
        <w:t>qualitative,</w:t>
      </w:r>
      <w:r w:rsidRPr="000A2437">
        <w:rPr>
          <w:rFonts w:ascii="Arial" w:hAnsi="Arial" w:cs="Arial"/>
          <w:sz w:val="24"/>
          <w:szCs w:val="24"/>
        </w:rPr>
        <w:t xml:space="preserve"> and relevant </w:t>
      </w:r>
      <w:r w:rsidRPr="000A2437" w:rsidR="00E61547">
        <w:rPr>
          <w:rFonts w:ascii="Arial" w:hAnsi="Arial" w:cs="Arial"/>
          <w:sz w:val="24"/>
          <w:szCs w:val="24"/>
        </w:rPr>
        <w:t>anecdotal</w:t>
      </w:r>
      <w:r w:rsidRPr="000A2437">
        <w:rPr>
          <w:rFonts w:ascii="Arial" w:hAnsi="Arial" w:cs="Arial"/>
          <w:sz w:val="24"/>
          <w:szCs w:val="24"/>
        </w:rPr>
        <w:t xml:space="preserve"> information.  </w:t>
      </w:r>
      <w:r w:rsidRPr="000A2437" w:rsidR="00E61547">
        <w:rPr>
          <w:rFonts w:ascii="Arial" w:hAnsi="Arial" w:cs="Arial"/>
          <w:sz w:val="24"/>
          <w:szCs w:val="24"/>
        </w:rPr>
        <w:t>Try and keep the analysis simple</w:t>
      </w:r>
      <w:r w:rsidRPr="000A2437">
        <w:rPr>
          <w:rFonts w:ascii="Arial" w:hAnsi="Arial" w:cs="Arial"/>
          <w:sz w:val="24"/>
          <w:szCs w:val="24"/>
        </w:rPr>
        <w:t xml:space="preserve"> and u</w:t>
      </w:r>
      <w:r w:rsidRPr="000A2437" w:rsidR="00E61547">
        <w:rPr>
          <w:rFonts w:ascii="Arial" w:hAnsi="Arial" w:cs="Arial"/>
          <w:sz w:val="24"/>
          <w:szCs w:val="24"/>
        </w:rPr>
        <w:t xml:space="preserve">se </w:t>
      </w:r>
      <w:r w:rsidRPr="000A2437">
        <w:rPr>
          <w:rFonts w:ascii="Arial" w:hAnsi="Arial" w:cs="Arial"/>
          <w:sz w:val="24"/>
          <w:szCs w:val="24"/>
        </w:rPr>
        <w:t xml:space="preserve">available </w:t>
      </w:r>
      <w:r w:rsidRPr="000A2437" w:rsidR="00E61547">
        <w:rPr>
          <w:rFonts w:ascii="Arial" w:hAnsi="Arial" w:cs="Arial"/>
          <w:sz w:val="24"/>
          <w:szCs w:val="24"/>
        </w:rPr>
        <w:t>staff and student data</w:t>
      </w:r>
      <w:r w:rsidRPr="000A2437">
        <w:rPr>
          <w:rFonts w:ascii="Arial" w:hAnsi="Arial" w:cs="Arial"/>
          <w:sz w:val="24"/>
          <w:szCs w:val="24"/>
        </w:rPr>
        <w:t xml:space="preserve"> as required</w:t>
      </w:r>
      <w:r w:rsidR="0056639C">
        <w:rPr>
          <w:rFonts w:ascii="Arial" w:hAnsi="Arial" w:cs="Arial"/>
          <w:sz w:val="24"/>
          <w:szCs w:val="24"/>
        </w:rPr>
        <w:t>.</w:t>
      </w:r>
    </w:p>
    <w:p w:rsidR="004B5364" w:rsidP="006A5081" w:rsidRDefault="004B5364" w14:paraId="3B178004" w14:textId="77777777">
      <w:pPr>
        <w:spacing w:after="0" w:line="240" w:lineRule="auto"/>
        <w:jc w:val="center"/>
        <w:rPr>
          <w:rFonts w:ascii="Arial" w:hAnsi="Arial" w:cs="Arial"/>
        </w:rPr>
      </w:pPr>
    </w:p>
    <w:p w:rsidRPr="000A2437" w:rsidR="00D165EC" w:rsidP="00960DC7" w:rsidRDefault="001601AB" w14:paraId="0F96F9E4" w14:textId="77777777">
      <w:pPr>
        <w:spacing w:after="0" w:line="240" w:lineRule="auto"/>
        <w:rPr>
          <w:rFonts w:ascii="Arial" w:hAnsi="Arial" w:eastAsia="Calibri" w:cs="Arial"/>
          <w:sz w:val="24"/>
          <w:szCs w:val="24"/>
        </w:rPr>
      </w:pPr>
      <w:r>
        <w:rPr>
          <w:rFonts w:ascii="Arial" w:hAnsi="Arial" w:cs="Arial"/>
        </w:rPr>
        <w:t xml:space="preserve"> </w:t>
      </w:r>
      <w:r w:rsidRPr="009E7BCC" w:rsidR="009E7BCC">
        <w:rPr>
          <w:rFonts w:ascii="Arial" w:hAnsi="Arial" w:eastAsia="Calibri" w:cs="Arial"/>
          <w:b/>
          <w:sz w:val="28"/>
          <w:szCs w:val="28"/>
        </w:rPr>
        <w:t>9.</w:t>
      </w:r>
      <w:r w:rsidRPr="009E7BCC" w:rsidR="009E7BCC">
        <w:rPr>
          <w:rFonts w:ascii="Arial" w:hAnsi="Arial" w:eastAsia="Calibri" w:cs="Arial"/>
          <w:b/>
          <w:sz w:val="28"/>
          <w:szCs w:val="28"/>
        </w:rPr>
        <w:tab/>
      </w:r>
      <w:r w:rsidRPr="000A2437" w:rsidR="00D165EC">
        <w:rPr>
          <w:rFonts w:ascii="Arial" w:hAnsi="Arial" w:eastAsia="Calibri" w:cs="Arial"/>
          <w:b/>
          <w:sz w:val="24"/>
          <w:szCs w:val="24"/>
        </w:rPr>
        <w:t xml:space="preserve">How do I </w:t>
      </w:r>
      <w:r w:rsidRPr="000A2437" w:rsidR="009E7BCC">
        <w:rPr>
          <w:rFonts w:ascii="Arial" w:hAnsi="Arial" w:eastAsia="Calibri" w:cs="Arial"/>
          <w:b/>
          <w:sz w:val="24"/>
          <w:szCs w:val="24"/>
        </w:rPr>
        <w:t xml:space="preserve">engage, </w:t>
      </w:r>
      <w:r w:rsidRPr="000A2437" w:rsidR="009E2833">
        <w:rPr>
          <w:rFonts w:ascii="Arial" w:hAnsi="Arial" w:eastAsia="Calibri" w:cs="Arial"/>
          <w:b/>
          <w:sz w:val="24"/>
          <w:szCs w:val="24"/>
        </w:rPr>
        <w:t>involve,</w:t>
      </w:r>
      <w:r w:rsidRPr="000A2437" w:rsidR="00D165EC">
        <w:rPr>
          <w:rFonts w:ascii="Arial" w:hAnsi="Arial" w:eastAsia="Calibri" w:cs="Arial"/>
          <w:b/>
          <w:sz w:val="24"/>
          <w:szCs w:val="24"/>
        </w:rPr>
        <w:t xml:space="preserve"> or consult stakeholders?</w:t>
      </w:r>
    </w:p>
    <w:p w:rsidRPr="000A2437" w:rsidR="00D165EC" w:rsidP="00D165EC" w:rsidRDefault="00D165EC" w14:paraId="2DFD4A8A" w14:textId="77777777">
      <w:pPr>
        <w:rPr>
          <w:rFonts w:ascii="Arial" w:hAnsi="Arial" w:eastAsia="Calibri" w:cs="Arial"/>
          <w:sz w:val="24"/>
          <w:szCs w:val="24"/>
        </w:rPr>
      </w:pPr>
      <w:r w:rsidRPr="000A2437">
        <w:rPr>
          <w:rFonts w:ascii="Arial" w:hAnsi="Arial" w:eastAsia="Calibri" w:cs="Arial"/>
          <w:sz w:val="24"/>
          <w:szCs w:val="24"/>
        </w:rPr>
        <w:t xml:space="preserve">All major work programmes and strategies should make arrangements to </w:t>
      </w:r>
      <w:r w:rsidRPr="000A2437" w:rsidR="009E7BCC">
        <w:rPr>
          <w:rFonts w:ascii="Arial" w:hAnsi="Arial" w:eastAsia="Calibri" w:cs="Arial"/>
          <w:sz w:val="24"/>
          <w:szCs w:val="24"/>
        </w:rPr>
        <w:t xml:space="preserve">involve/engage or </w:t>
      </w:r>
      <w:r w:rsidRPr="000A2437">
        <w:rPr>
          <w:rFonts w:ascii="Arial" w:hAnsi="Arial" w:eastAsia="Calibri" w:cs="Arial"/>
          <w:sz w:val="24"/>
          <w:szCs w:val="24"/>
        </w:rPr>
        <w:t>consult</w:t>
      </w:r>
      <w:r w:rsidRPr="000A2437" w:rsidR="009E7BCC">
        <w:rPr>
          <w:rFonts w:ascii="Arial" w:hAnsi="Arial" w:eastAsia="Calibri" w:cs="Arial"/>
          <w:sz w:val="24"/>
          <w:szCs w:val="24"/>
        </w:rPr>
        <w:t xml:space="preserve"> throughout</w:t>
      </w:r>
      <w:r w:rsidRPr="000A2437">
        <w:rPr>
          <w:rFonts w:ascii="Arial" w:hAnsi="Arial" w:eastAsia="Calibri" w:cs="Arial"/>
          <w:sz w:val="24"/>
          <w:szCs w:val="24"/>
        </w:rPr>
        <w:t xml:space="preserve"> </w:t>
      </w:r>
      <w:r w:rsidRPr="000A2437" w:rsidR="005419C0">
        <w:rPr>
          <w:rFonts w:ascii="Arial" w:hAnsi="Arial" w:eastAsia="Calibri" w:cs="Arial"/>
          <w:sz w:val="24"/>
          <w:szCs w:val="24"/>
        </w:rPr>
        <w:t xml:space="preserve">the </w:t>
      </w:r>
      <w:r w:rsidRPr="000A2437">
        <w:rPr>
          <w:rFonts w:ascii="Arial" w:hAnsi="Arial" w:eastAsia="Calibri" w:cs="Arial"/>
          <w:sz w:val="24"/>
          <w:szCs w:val="24"/>
        </w:rPr>
        <w:t>assessment</w:t>
      </w:r>
      <w:r w:rsidRPr="000A2437" w:rsidR="009E7BCC">
        <w:rPr>
          <w:rFonts w:ascii="Arial" w:hAnsi="Arial" w:eastAsia="Calibri" w:cs="Arial"/>
          <w:sz w:val="24"/>
          <w:szCs w:val="24"/>
        </w:rPr>
        <w:t xml:space="preserve"> process.</w:t>
      </w:r>
      <w:r w:rsidRPr="000A2437">
        <w:rPr>
          <w:rFonts w:ascii="Arial" w:hAnsi="Arial" w:eastAsia="Calibri" w:cs="Arial"/>
          <w:sz w:val="24"/>
          <w:szCs w:val="24"/>
        </w:rPr>
        <w:t xml:space="preserve"> Th</w:t>
      </w:r>
      <w:r w:rsidRPr="000A2437" w:rsidR="009E7BCC">
        <w:rPr>
          <w:rFonts w:ascii="Arial" w:hAnsi="Arial" w:eastAsia="Calibri" w:cs="Arial"/>
          <w:sz w:val="24"/>
          <w:szCs w:val="24"/>
        </w:rPr>
        <w:t xml:space="preserve">is </w:t>
      </w:r>
      <w:r w:rsidRPr="000A2437">
        <w:rPr>
          <w:rFonts w:ascii="Arial" w:hAnsi="Arial" w:eastAsia="Calibri" w:cs="Arial"/>
          <w:sz w:val="24"/>
          <w:szCs w:val="24"/>
        </w:rPr>
        <w:t xml:space="preserve">includes gathering views on the initial aims of the policy </w:t>
      </w:r>
      <w:r w:rsidRPr="000A2437" w:rsidR="005419C0">
        <w:rPr>
          <w:rFonts w:ascii="Arial" w:hAnsi="Arial" w:eastAsia="Calibri" w:cs="Arial"/>
          <w:sz w:val="24"/>
          <w:szCs w:val="24"/>
        </w:rPr>
        <w:t>and</w:t>
      </w:r>
      <w:r w:rsidRPr="000A2437">
        <w:rPr>
          <w:rFonts w:ascii="Arial" w:hAnsi="Arial" w:eastAsia="Calibri" w:cs="Arial"/>
          <w:sz w:val="24"/>
          <w:szCs w:val="24"/>
        </w:rPr>
        <w:t xml:space="preserve"> on any impact</w:t>
      </w:r>
      <w:r w:rsidRPr="000A2437" w:rsidR="009E7BCC">
        <w:rPr>
          <w:rFonts w:ascii="Arial" w:hAnsi="Arial" w:eastAsia="Calibri" w:cs="Arial"/>
          <w:sz w:val="24"/>
          <w:szCs w:val="24"/>
        </w:rPr>
        <w:t>(s)</w:t>
      </w:r>
      <w:r w:rsidRPr="000A2437">
        <w:rPr>
          <w:rFonts w:ascii="Arial" w:hAnsi="Arial" w:eastAsia="Calibri" w:cs="Arial"/>
          <w:sz w:val="24"/>
          <w:szCs w:val="24"/>
        </w:rPr>
        <w:t xml:space="preserve">. This should allow an informed view to be given on the options identified, as well as the assessment of impacts. </w:t>
      </w:r>
    </w:p>
    <w:p w:rsidRPr="000A2437" w:rsidR="00D165EC" w:rsidP="00D165EC" w:rsidRDefault="00D165EC" w14:paraId="69215823" w14:textId="77777777">
      <w:pPr>
        <w:rPr>
          <w:rFonts w:ascii="Arial" w:hAnsi="Arial" w:eastAsia="Calibri" w:cs="Arial"/>
          <w:sz w:val="24"/>
          <w:szCs w:val="24"/>
        </w:rPr>
      </w:pPr>
      <w:r w:rsidRPr="000A2437">
        <w:rPr>
          <w:rFonts w:ascii="Arial" w:hAnsi="Arial" w:eastAsia="Calibri" w:cs="Arial"/>
          <w:sz w:val="24"/>
          <w:szCs w:val="24"/>
        </w:rPr>
        <w:t xml:space="preserve">Stakeholders’ views on the most effective methods of addressing unwanted impacts should be considered. Following </w:t>
      </w:r>
      <w:r w:rsidRPr="000A2437" w:rsidR="009E7BCC">
        <w:rPr>
          <w:rFonts w:ascii="Arial" w:hAnsi="Arial" w:eastAsia="Calibri" w:cs="Arial"/>
          <w:sz w:val="24"/>
          <w:szCs w:val="24"/>
        </w:rPr>
        <w:t xml:space="preserve">engagement, </w:t>
      </w:r>
      <w:r w:rsidRPr="000A2437">
        <w:rPr>
          <w:rFonts w:ascii="Arial" w:hAnsi="Arial" w:eastAsia="Calibri" w:cs="Arial"/>
          <w:sz w:val="24"/>
          <w:szCs w:val="24"/>
        </w:rPr>
        <w:t xml:space="preserve">consultation and involvement </w:t>
      </w:r>
      <w:r w:rsidRPr="000A2437" w:rsidR="009E7BCC">
        <w:rPr>
          <w:rFonts w:ascii="Arial" w:hAnsi="Arial" w:eastAsia="Calibri" w:cs="Arial"/>
          <w:sz w:val="24"/>
          <w:szCs w:val="24"/>
        </w:rPr>
        <w:t xml:space="preserve">views may require you to go </w:t>
      </w:r>
      <w:r w:rsidRPr="000A2437">
        <w:rPr>
          <w:rFonts w:ascii="Arial" w:hAnsi="Arial" w:eastAsia="Calibri" w:cs="Arial"/>
          <w:sz w:val="24"/>
          <w:szCs w:val="24"/>
        </w:rPr>
        <w:t xml:space="preserve">back to the </w:t>
      </w:r>
      <w:r w:rsidRPr="000A2437" w:rsidR="009E7BCC">
        <w:rPr>
          <w:rFonts w:ascii="Arial" w:hAnsi="Arial" w:eastAsia="Calibri" w:cs="Arial"/>
          <w:sz w:val="24"/>
          <w:szCs w:val="24"/>
        </w:rPr>
        <w:t xml:space="preserve">original EqIA </w:t>
      </w:r>
      <w:r w:rsidRPr="000A2437">
        <w:rPr>
          <w:rFonts w:ascii="Arial" w:hAnsi="Arial" w:eastAsia="Calibri" w:cs="Arial"/>
          <w:sz w:val="24"/>
          <w:szCs w:val="24"/>
        </w:rPr>
        <w:t>assessment and revise your findings.</w:t>
      </w:r>
    </w:p>
    <w:p w:rsidRPr="000A2437" w:rsidR="00890CFC" w:rsidP="00D165EC" w:rsidRDefault="00D165EC" w14:paraId="3F3F25E9" w14:textId="77777777">
      <w:pPr>
        <w:rPr>
          <w:rFonts w:ascii="Arial" w:hAnsi="Arial" w:eastAsia="Calibri" w:cs="Arial"/>
          <w:sz w:val="24"/>
          <w:szCs w:val="24"/>
        </w:rPr>
      </w:pPr>
      <w:r w:rsidRPr="000A2437">
        <w:rPr>
          <w:rFonts w:ascii="Arial" w:hAnsi="Arial" w:eastAsia="Calibri" w:cs="Arial"/>
          <w:sz w:val="24"/>
          <w:szCs w:val="24"/>
        </w:rPr>
        <w:t xml:space="preserve">Stakeholders can include </w:t>
      </w:r>
      <w:r w:rsidRPr="000A2437" w:rsidR="00890CFC">
        <w:rPr>
          <w:rFonts w:ascii="Arial" w:hAnsi="Arial" w:eastAsia="Calibri" w:cs="Arial"/>
          <w:sz w:val="24"/>
          <w:szCs w:val="24"/>
        </w:rPr>
        <w:t xml:space="preserve">employees, </w:t>
      </w:r>
      <w:r w:rsidRPr="000A2437" w:rsidR="008947B1">
        <w:rPr>
          <w:rFonts w:ascii="Arial" w:hAnsi="Arial" w:eastAsia="Calibri" w:cs="Arial"/>
          <w:sz w:val="24"/>
          <w:szCs w:val="24"/>
        </w:rPr>
        <w:t xml:space="preserve">students, </w:t>
      </w:r>
      <w:r w:rsidRPr="000A2437">
        <w:rPr>
          <w:rFonts w:ascii="Arial" w:hAnsi="Arial" w:eastAsia="Calibri" w:cs="Arial"/>
          <w:sz w:val="24"/>
          <w:szCs w:val="24"/>
        </w:rPr>
        <w:t xml:space="preserve">volunteers, Board members, </w:t>
      </w:r>
      <w:r w:rsidR="00FD02C4">
        <w:rPr>
          <w:rFonts w:ascii="Arial" w:hAnsi="Arial" w:eastAsia="Calibri" w:cs="Arial"/>
          <w:sz w:val="24"/>
          <w:szCs w:val="24"/>
        </w:rPr>
        <w:t>trade unions</w:t>
      </w:r>
      <w:r w:rsidRPr="000A2437">
        <w:rPr>
          <w:rFonts w:ascii="Arial" w:hAnsi="Arial" w:eastAsia="Calibri" w:cs="Arial"/>
          <w:sz w:val="24"/>
          <w:szCs w:val="24"/>
        </w:rPr>
        <w:t xml:space="preserve">, unions, </w:t>
      </w:r>
      <w:r w:rsidRPr="000A2437" w:rsidR="00890CFC">
        <w:rPr>
          <w:rFonts w:ascii="Arial" w:hAnsi="Arial" w:eastAsia="Calibri" w:cs="Arial"/>
          <w:sz w:val="24"/>
          <w:szCs w:val="24"/>
        </w:rPr>
        <w:t>staff networks</w:t>
      </w:r>
      <w:r w:rsidRPr="000A2437" w:rsidR="00CC3BE6">
        <w:rPr>
          <w:rFonts w:ascii="Arial" w:hAnsi="Arial" w:eastAsia="Calibri" w:cs="Arial"/>
          <w:sz w:val="24"/>
          <w:szCs w:val="24"/>
        </w:rPr>
        <w:t>, committees, boards and sector networks etc</w:t>
      </w:r>
      <w:r w:rsidRPr="000A2437" w:rsidR="00890CFC">
        <w:rPr>
          <w:rFonts w:ascii="Arial" w:hAnsi="Arial" w:eastAsia="Calibri" w:cs="Arial"/>
          <w:sz w:val="24"/>
          <w:szCs w:val="24"/>
        </w:rPr>
        <w:t xml:space="preserve">.  If your policy or service is more outward facing, consider communities, students, service users, citizens voluntary, community, </w:t>
      </w:r>
      <w:r w:rsidR="007637C3">
        <w:rPr>
          <w:rFonts w:ascii="Arial" w:hAnsi="Arial" w:eastAsia="Calibri" w:cs="Arial"/>
          <w:sz w:val="24"/>
          <w:szCs w:val="24"/>
        </w:rPr>
        <w:t xml:space="preserve">and </w:t>
      </w:r>
      <w:r w:rsidRPr="000A2437" w:rsidR="00890CFC">
        <w:rPr>
          <w:rFonts w:ascii="Arial" w:hAnsi="Arial" w:eastAsia="Calibri" w:cs="Arial"/>
          <w:sz w:val="24"/>
          <w:szCs w:val="24"/>
        </w:rPr>
        <w:t xml:space="preserve">social </w:t>
      </w:r>
      <w:r w:rsidRPr="000A2437" w:rsidR="00CC3BE6">
        <w:rPr>
          <w:rFonts w:ascii="Arial" w:hAnsi="Arial" w:eastAsia="Calibri" w:cs="Arial"/>
          <w:sz w:val="24"/>
          <w:szCs w:val="24"/>
        </w:rPr>
        <w:t xml:space="preserve">enterprise organisations </w:t>
      </w:r>
      <w:r w:rsidRPr="000A2437" w:rsidR="00890CFC">
        <w:rPr>
          <w:rFonts w:ascii="Arial" w:hAnsi="Arial" w:eastAsia="Calibri" w:cs="Arial"/>
          <w:sz w:val="24"/>
          <w:szCs w:val="24"/>
        </w:rPr>
        <w:t>(VCSE)</w:t>
      </w:r>
      <w:r w:rsidR="007637C3">
        <w:rPr>
          <w:rFonts w:ascii="Arial" w:hAnsi="Arial" w:eastAsia="Calibri" w:cs="Arial"/>
          <w:sz w:val="24"/>
          <w:szCs w:val="24"/>
        </w:rPr>
        <w:t>, contractors</w:t>
      </w:r>
      <w:r w:rsidRPr="000A2437" w:rsidR="00890CFC">
        <w:rPr>
          <w:rFonts w:ascii="Arial" w:hAnsi="Arial" w:eastAsia="Calibri" w:cs="Arial"/>
          <w:sz w:val="24"/>
          <w:szCs w:val="24"/>
        </w:rPr>
        <w:t xml:space="preserve"> and </w:t>
      </w:r>
      <w:r w:rsidRPr="000A2437" w:rsidR="00CC3BE6">
        <w:rPr>
          <w:rFonts w:ascii="Arial" w:hAnsi="Arial" w:eastAsia="Calibri" w:cs="Arial"/>
          <w:sz w:val="24"/>
          <w:szCs w:val="24"/>
        </w:rPr>
        <w:t>other relevant external partners from across the protected</w:t>
      </w:r>
      <w:r w:rsidR="007637C3">
        <w:rPr>
          <w:rFonts w:ascii="Arial" w:hAnsi="Arial" w:eastAsia="Calibri" w:cs="Arial"/>
          <w:sz w:val="24"/>
          <w:szCs w:val="24"/>
        </w:rPr>
        <w:t xml:space="preserve"> Characteristics </w:t>
      </w:r>
      <w:r w:rsidRPr="000A2437" w:rsidR="00890CFC">
        <w:rPr>
          <w:rFonts w:ascii="Arial" w:hAnsi="Arial" w:eastAsia="Calibri" w:cs="Arial"/>
          <w:sz w:val="24"/>
          <w:szCs w:val="24"/>
        </w:rPr>
        <w:t>where applicable.</w:t>
      </w:r>
    </w:p>
    <w:p w:rsidRPr="000A2437" w:rsidR="00D165EC" w:rsidP="00D165EC" w:rsidRDefault="00D165EC" w14:paraId="749E2466" w14:textId="77777777">
      <w:pPr>
        <w:rPr>
          <w:rFonts w:ascii="Arial" w:hAnsi="Arial" w:eastAsia="Calibri" w:cs="Arial"/>
          <w:sz w:val="24"/>
          <w:szCs w:val="24"/>
        </w:rPr>
      </w:pPr>
      <w:r w:rsidRPr="000A2437">
        <w:rPr>
          <w:rFonts w:ascii="Arial" w:hAnsi="Arial" w:eastAsia="Calibri" w:cs="Arial"/>
          <w:sz w:val="24"/>
          <w:szCs w:val="24"/>
        </w:rPr>
        <w:lastRenderedPageBreak/>
        <w:t xml:space="preserve">You should consider proportionate </w:t>
      </w:r>
      <w:r w:rsidRPr="000A2437" w:rsidR="00890CFC">
        <w:rPr>
          <w:rFonts w:ascii="Arial" w:hAnsi="Arial" w:eastAsia="Calibri" w:cs="Arial"/>
          <w:sz w:val="24"/>
          <w:szCs w:val="24"/>
        </w:rPr>
        <w:t xml:space="preserve">engagement, </w:t>
      </w:r>
      <w:r w:rsidRPr="000A2437" w:rsidR="007637C3">
        <w:rPr>
          <w:rFonts w:ascii="Arial" w:hAnsi="Arial" w:eastAsia="Calibri" w:cs="Arial"/>
          <w:sz w:val="24"/>
          <w:szCs w:val="24"/>
        </w:rPr>
        <w:t>involvement,</w:t>
      </w:r>
      <w:r w:rsidRPr="000A2437">
        <w:rPr>
          <w:rFonts w:ascii="Arial" w:hAnsi="Arial" w:eastAsia="Calibri" w:cs="Arial"/>
          <w:sz w:val="24"/>
          <w:szCs w:val="24"/>
        </w:rPr>
        <w:t xml:space="preserve"> and </w:t>
      </w:r>
      <w:r w:rsidRPr="000A2437" w:rsidR="00890CFC">
        <w:rPr>
          <w:rFonts w:ascii="Arial" w:hAnsi="Arial" w:eastAsia="Calibri" w:cs="Arial"/>
          <w:sz w:val="24"/>
          <w:szCs w:val="24"/>
        </w:rPr>
        <w:t>consultation</w:t>
      </w:r>
      <w:r w:rsidRPr="000A2437">
        <w:rPr>
          <w:rFonts w:ascii="Arial" w:hAnsi="Arial" w:eastAsia="Calibri" w:cs="Arial"/>
          <w:sz w:val="24"/>
          <w:szCs w:val="24"/>
        </w:rPr>
        <w:t>. For many smaller decisions, an accessible internet survey may be an ideal tool. For larger impact, where you really need strong evidence of differential impact – face to face consultation events and involvement of representative third sector organisations might be more appropriate.</w:t>
      </w:r>
    </w:p>
    <w:p w:rsidRPr="00011B9B" w:rsidR="00CC3BE6" w:rsidP="00CC3BE6" w:rsidRDefault="00CC3BE6" w14:paraId="71E74534" w14:textId="77777777">
      <w:pPr>
        <w:rPr>
          <w:rFonts w:ascii="Arial" w:hAnsi="Arial" w:eastAsia="Calibri" w:cs="Arial"/>
          <w:b/>
          <w:sz w:val="24"/>
          <w:szCs w:val="24"/>
        </w:rPr>
      </w:pPr>
      <w:r w:rsidRPr="000A2437">
        <w:rPr>
          <w:rFonts w:ascii="Arial" w:hAnsi="Arial" w:eastAsia="Calibri" w:cs="Arial"/>
          <w:sz w:val="24"/>
          <w:szCs w:val="24"/>
        </w:rPr>
        <w:t xml:space="preserve">Contact the Engagement </w:t>
      </w:r>
      <w:r w:rsidR="001B4D5B">
        <w:rPr>
          <w:rFonts w:ascii="Arial" w:hAnsi="Arial" w:eastAsia="Calibri" w:cs="Arial"/>
          <w:sz w:val="24"/>
          <w:szCs w:val="24"/>
        </w:rPr>
        <w:t xml:space="preserve">Strategy and Support Unit </w:t>
      </w:r>
      <w:r w:rsidRPr="000A2437">
        <w:rPr>
          <w:rFonts w:ascii="Arial" w:hAnsi="Arial" w:eastAsia="Calibri" w:cs="Arial"/>
          <w:sz w:val="24"/>
          <w:szCs w:val="24"/>
        </w:rPr>
        <w:t>on how best to engage and involve with internal and external stakeholders</w:t>
      </w:r>
      <w:r w:rsidR="0056639C">
        <w:rPr>
          <w:rFonts w:ascii="Arial" w:hAnsi="Arial" w:eastAsia="Calibri" w:cs="Arial"/>
          <w:sz w:val="24"/>
          <w:szCs w:val="24"/>
        </w:rPr>
        <w:t xml:space="preserve"> and to get further advice and information</w:t>
      </w:r>
      <w:r w:rsidRPr="000A2437">
        <w:rPr>
          <w:rFonts w:ascii="Arial" w:hAnsi="Arial" w:eastAsia="Calibri" w:cs="Arial"/>
          <w:sz w:val="24"/>
          <w:szCs w:val="24"/>
        </w:rPr>
        <w:t xml:space="preserve"> – there may already be some forums set up </w:t>
      </w:r>
      <w:r w:rsidR="007C7883">
        <w:rPr>
          <w:rFonts w:ascii="Arial" w:hAnsi="Arial" w:eastAsia="Calibri" w:cs="Arial"/>
          <w:sz w:val="24"/>
          <w:szCs w:val="24"/>
        </w:rPr>
        <w:t xml:space="preserve">that </w:t>
      </w:r>
      <w:r w:rsidRPr="000A2437">
        <w:rPr>
          <w:rFonts w:ascii="Arial" w:hAnsi="Arial" w:eastAsia="Calibri" w:cs="Arial"/>
          <w:sz w:val="24"/>
          <w:szCs w:val="24"/>
        </w:rPr>
        <w:t xml:space="preserve">you can use. </w:t>
      </w:r>
    </w:p>
    <w:p w:rsidRPr="000A2437" w:rsidR="00E61547" w:rsidP="009E2833" w:rsidRDefault="009E2833" w14:paraId="5056C850" w14:textId="77777777">
      <w:pPr>
        <w:pStyle w:val="Heading1"/>
        <w:ind w:left="720" w:hanging="720"/>
        <w:rPr>
          <w:rFonts w:ascii="Arial" w:hAnsi="Arial" w:cs="Arial"/>
          <w:sz w:val="24"/>
          <w:szCs w:val="24"/>
        </w:rPr>
      </w:pPr>
      <w:bookmarkStart w:name="_Toc67568607" w:id="14"/>
      <w:r w:rsidRPr="00CC3BE6">
        <w:rPr>
          <w:rFonts w:ascii="Arial" w:hAnsi="Arial" w:cs="Arial"/>
          <w:sz w:val="28"/>
          <w:szCs w:val="28"/>
        </w:rPr>
        <w:t>10.</w:t>
      </w:r>
      <w:r w:rsidRPr="00CC3BE6">
        <w:rPr>
          <w:rFonts w:ascii="Arial" w:hAnsi="Arial" w:cs="Arial"/>
          <w:sz w:val="28"/>
          <w:szCs w:val="28"/>
        </w:rPr>
        <w:tab/>
      </w:r>
      <w:r w:rsidRPr="000A2437" w:rsidR="00E61547">
        <w:rPr>
          <w:rFonts w:ascii="Arial" w:hAnsi="Arial" w:cs="Arial"/>
          <w:sz w:val="24"/>
          <w:szCs w:val="24"/>
        </w:rPr>
        <w:t>Examples</w:t>
      </w:r>
      <w:r w:rsidRPr="000A2437" w:rsidR="007E747B">
        <w:rPr>
          <w:rFonts w:ascii="Arial" w:hAnsi="Arial" w:cs="Arial"/>
          <w:sz w:val="24"/>
          <w:szCs w:val="24"/>
        </w:rPr>
        <w:t xml:space="preserve"> of when an E</w:t>
      </w:r>
      <w:r w:rsidRPr="000A2437">
        <w:rPr>
          <w:rFonts w:ascii="Arial" w:hAnsi="Arial" w:cs="Arial"/>
          <w:sz w:val="24"/>
          <w:szCs w:val="24"/>
        </w:rPr>
        <w:t>quality Impact Assessment s</w:t>
      </w:r>
      <w:r w:rsidRPr="000A2437" w:rsidR="007E747B">
        <w:rPr>
          <w:rFonts w:ascii="Arial" w:hAnsi="Arial" w:cs="Arial"/>
          <w:sz w:val="24"/>
          <w:szCs w:val="24"/>
        </w:rPr>
        <w:t xml:space="preserve">hould be </w:t>
      </w:r>
      <w:bookmarkEnd w:id="14"/>
      <w:r w:rsidRPr="000A2437" w:rsidR="008947B1">
        <w:rPr>
          <w:rFonts w:ascii="Arial" w:hAnsi="Arial" w:cs="Arial"/>
          <w:sz w:val="24"/>
          <w:szCs w:val="24"/>
        </w:rPr>
        <w:t>conducted</w:t>
      </w:r>
    </w:p>
    <w:p w:rsidRPr="000A2437" w:rsidR="007E747B" w:rsidP="00E61547" w:rsidRDefault="007E747B" w14:paraId="2C4F789C" w14:textId="77777777">
      <w:pPr>
        <w:spacing w:after="0" w:line="240" w:lineRule="auto"/>
        <w:rPr>
          <w:rFonts w:ascii="Arial" w:hAnsi="Arial" w:cs="Arial"/>
          <w:sz w:val="24"/>
          <w:szCs w:val="24"/>
        </w:rPr>
      </w:pPr>
      <w:r w:rsidRPr="000A2437">
        <w:rPr>
          <w:rFonts w:ascii="Arial" w:hAnsi="Arial" w:cs="Arial"/>
          <w:sz w:val="24"/>
          <w:szCs w:val="24"/>
        </w:rPr>
        <w:t>The following are examples</w:t>
      </w:r>
      <w:r w:rsidRPr="000A2437" w:rsidR="009E2833">
        <w:rPr>
          <w:rFonts w:ascii="Arial" w:hAnsi="Arial" w:cs="Arial"/>
          <w:sz w:val="24"/>
          <w:szCs w:val="24"/>
        </w:rPr>
        <w:t xml:space="preserve"> of when an equality impact assessment should be undertaken:</w:t>
      </w:r>
    </w:p>
    <w:p w:rsidRPr="000A2437" w:rsidR="00E61547" w:rsidP="00DC7E7F" w:rsidRDefault="00E61547" w14:paraId="7FD2C073" w14:textId="77777777">
      <w:pPr>
        <w:pStyle w:val="ListParagraph"/>
        <w:numPr>
          <w:ilvl w:val="0"/>
          <w:numId w:val="11"/>
        </w:numPr>
        <w:spacing w:after="0" w:line="240" w:lineRule="auto"/>
        <w:rPr>
          <w:rFonts w:ascii="Arial" w:hAnsi="Arial" w:cs="Arial"/>
          <w:b/>
          <w:bCs/>
          <w:sz w:val="24"/>
          <w:szCs w:val="24"/>
        </w:rPr>
      </w:pPr>
      <w:r w:rsidRPr="000A2437">
        <w:rPr>
          <w:rFonts w:ascii="Arial" w:hAnsi="Arial" w:cs="Arial"/>
          <w:b/>
          <w:bCs/>
          <w:sz w:val="24"/>
          <w:szCs w:val="24"/>
        </w:rPr>
        <w:t xml:space="preserve">Dual delivery and online teaching </w:t>
      </w:r>
    </w:p>
    <w:p w:rsidRPr="000A2437" w:rsidR="007E747B" w:rsidP="00DC7E7F" w:rsidRDefault="007E747B" w14:paraId="532DFC6E" w14:textId="77777777">
      <w:pPr>
        <w:pStyle w:val="ListParagraph"/>
        <w:numPr>
          <w:ilvl w:val="1"/>
          <w:numId w:val="11"/>
        </w:numPr>
        <w:spacing w:after="0" w:line="240" w:lineRule="auto"/>
        <w:rPr>
          <w:rFonts w:ascii="Arial" w:hAnsi="Arial" w:cs="Arial"/>
          <w:sz w:val="24"/>
          <w:szCs w:val="24"/>
        </w:rPr>
      </w:pPr>
      <w:r w:rsidRPr="000A2437">
        <w:rPr>
          <w:rFonts w:ascii="Arial" w:hAnsi="Arial" w:cs="Arial"/>
          <w:sz w:val="24"/>
          <w:szCs w:val="24"/>
        </w:rPr>
        <w:t xml:space="preserve">Dual delivery and online training – consideration of impact on different groups </w:t>
      </w:r>
      <w:r w:rsidRPr="000A2437" w:rsidR="00CC3BE6">
        <w:rPr>
          <w:rFonts w:ascii="Arial" w:hAnsi="Arial" w:cs="Arial"/>
          <w:sz w:val="24"/>
          <w:szCs w:val="24"/>
        </w:rPr>
        <w:t>e.g.,</w:t>
      </w:r>
      <w:r w:rsidRPr="000A2437">
        <w:rPr>
          <w:rFonts w:ascii="Arial" w:hAnsi="Arial" w:cs="Arial"/>
          <w:sz w:val="24"/>
          <w:szCs w:val="24"/>
        </w:rPr>
        <w:t xml:space="preserve"> digital poverty, lack of quiet space in intergenerational household, high risk for vulnerable groups such as </w:t>
      </w:r>
      <w:r w:rsidRPr="000A2437" w:rsidR="00AF491C">
        <w:rPr>
          <w:rFonts w:ascii="Arial" w:hAnsi="Arial" w:cs="Arial"/>
          <w:sz w:val="24"/>
          <w:szCs w:val="24"/>
        </w:rPr>
        <w:t xml:space="preserve">Black, </w:t>
      </w:r>
      <w:r w:rsidRPr="000A2437" w:rsidR="007B4D94">
        <w:rPr>
          <w:rFonts w:ascii="Arial" w:hAnsi="Arial" w:cs="Arial"/>
          <w:sz w:val="24"/>
          <w:szCs w:val="24"/>
        </w:rPr>
        <w:t>A</w:t>
      </w:r>
      <w:r w:rsidRPr="000A2437" w:rsidR="00AF491C">
        <w:rPr>
          <w:rFonts w:ascii="Arial" w:hAnsi="Arial" w:cs="Arial"/>
          <w:sz w:val="24"/>
          <w:szCs w:val="24"/>
        </w:rPr>
        <w:t xml:space="preserve">sian and Minority </w:t>
      </w:r>
      <w:r w:rsidRPr="000A2437" w:rsidR="00591B01">
        <w:rPr>
          <w:rFonts w:ascii="Arial" w:hAnsi="Arial" w:cs="Arial"/>
          <w:sz w:val="24"/>
          <w:szCs w:val="24"/>
        </w:rPr>
        <w:t>Ethnic and</w:t>
      </w:r>
      <w:r w:rsidRPr="000A2437">
        <w:rPr>
          <w:rFonts w:ascii="Arial" w:hAnsi="Arial" w:cs="Arial"/>
          <w:sz w:val="24"/>
          <w:szCs w:val="24"/>
        </w:rPr>
        <w:t xml:space="preserve"> disabled</w:t>
      </w:r>
      <w:r w:rsidR="00A20B32">
        <w:rPr>
          <w:rFonts w:ascii="Arial" w:hAnsi="Arial" w:cs="Arial"/>
          <w:sz w:val="24"/>
          <w:szCs w:val="24"/>
        </w:rPr>
        <w:t xml:space="preserve"> people,</w:t>
      </w:r>
      <w:r w:rsidRPr="000A2437">
        <w:rPr>
          <w:rFonts w:ascii="Arial" w:hAnsi="Arial" w:cs="Arial"/>
          <w:sz w:val="24"/>
          <w:szCs w:val="24"/>
        </w:rPr>
        <w:t xml:space="preserve"> </w:t>
      </w:r>
      <w:r w:rsidRPr="000A2437" w:rsidR="009E2833">
        <w:rPr>
          <w:rFonts w:ascii="Arial" w:hAnsi="Arial" w:cs="Arial"/>
          <w:sz w:val="24"/>
          <w:szCs w:val="24"/>
        </w:rPr>
        <w:t>more women</w:t>
      </w:r>
      <w:r w:rsidRPr="000A2437">
        <w:rPr>
          <w:rFonts w:ascii="Arial" w:hAnsi="Arial" w:cs="Arial"/>
          <w:sz w:val="24"/>
          <w:szCs w:val="24"/>
        </w:rPr>
        <w:t xml:space="preserve"> who have caring</w:t>
      </w:r>
      <w:r w:rsidR="00A20B32">
        <w:rPr>
          <w:rFonts w:ascii="Arial" w:hAnsi="Arial" w:cs="Arial"/>
          <w:sz w:val="24"/>
          <w:szCs w:val="24"/>
        </w:rPr>
        <w:t xml:space="preserve"> or,</w:t>
      </w:r>
      <w:r w:rsidRPr="000A2437">
        <w:rPr>
          <w:rFonts w:ascii="Arial" w:hAnsi="Arial" w:cs="Arial"/>
          <w:sz w:val="24"/>
          <w:szCs w:val="24"/>
        </w:rPr>
        <w:t xml:space="preserve"> household </w:t>
      </w:r>
      <w:r w:rsidR="00A20B32">
        <w:rPr>
          <w:rFonts w:ascii="Arial" w:hAnsi="Arial" w:cs="Arial"/>
          <w:sz w:val="24"/>
          <w:szCs w:val="24"/>
        </w:rPr>
        <w:t xml:space="preserve">responsibilities and </w:t>
      </w:r>
      <w:r w:rsidRPr="000A2437">
        <w:rPr>
          <w:rFonts w:ascii="Arial" w:hAnsi="Arial" w:cs="Arial"/>
          <w:sz w:val="24"/>
          <w:szCs w:val="24"/>
        </w:rPr>
        <w:t xml:space="preserve">increases in domestic </w:t>
      </w:r>
      <w:r w:rsidRPr="000A2437" w:rsidR="00CC3BE6">
        <w:rPr>
          <w:rFonts w:ascii="Arial" w:hAnsi="Arial" w:cs="Arial"/>
          <w:sz w:val="24"/>
          <w:szCs w:val="24"/>
        </w:rPr>
        <w:t>abuse.</w:t>
      </w:r>
    </w:p>
    <w:p w:rsidRPr="000A2437" w:rsidR="004A0E67" w:rsidP="004A0E67" w:rsidRDefault="004A0E67" w14:paraId="2639DD28" w14:textId="77777777">
      <w:pPr>
        <w:pStyle w:val="ListParagraph"/>
        <w:spacing w:after="0" w:line="240" w:lineRule="auto"/>
        <w:ind w:left="1440"/>
        <w:rPr>
          <w:rFonts w:ascii="Arial" w:hAnsi="Arial" w:cs="Arial"/>
          <w:sz w:val="24"/>
          <w:szCs w:val="24"/>
        </w:rPr>
      </w:pPr>
    </w:p>
    <w:p w:rsidRPr="000A2437" w:rsidR="00E61547" w:rsidP="00DC7E7F" w:rsidRDefault="00E61547" w14:paraId="14E60F2A" w14:textId="77777777">
      <w:pPr>
        <w:pStyle w:val="ListParagraph"/>
        <w:numPr>
          <w:ilvl w:val="0"/>
          <w:numId w:val="11"/>
        </w:numPr>
        <w:spacing w:after="0" w:line="240" w:lineRule="auto"/>
        <w:rPr>
          <w:rFonts w:ascii="Arial" w:hAnsi="Arial" w:cs="Arial"/>
          <w:b/>
          <w:bCs/>
          <w:sz w:val="24"/>
          <w:szCs w:val="24"/>
        </w:rPr>
      </w:pPr>
      <w:r w:rsidRPr="000A2437">
        <w:rPr>
          <w:rFonts w:ascii="Arial" w:hAnsi="Arial" w:cs="Arial"/>
          <w:b/>
          <w:bCs/>
          <w:sz w:val="24"/>
          <w:szCs w:val="24"/>
        </w:rPr>
        <w:t xml:space="preserve">Fair selection practice in a redundancy exercise </w:t>
      </w:r>
    </w:p>
    <w:p w:rsidRPr="000A2437" w:rsidR="007E747B" w:rsidP="00DC7E7F" w:rsidRDefault="007E747B" w14:paraId="58E08A9C" w14:textId="77777777">
      <w:pPr>
        <w:pStyle w:val="ListParagraph"/>
        <w:numPr>
          <w:ilvl w:val="1"/>
          <w:numId w:val="11"/>
        </w:numPr>
        <w:spacing w:after="0" w:line="240" w:lineRule="auto"/>
        <w:rPr>
          <w:rFonts w:ascii="Arial" w:hAnsi="Arial" w:cs="Arial"/>
          <w:sz w:val="24"/>
          <w:szCs w:val="24"/>
        </w:rPr>
      </w:pPr>
      <w:r w:rsidRPr="000A2437">
        <w:rPr>
          <w:rFonts w:ascii="Arial" w:hAnsi="Arial" w:cs="Arial"/>
          <w:sz w:val="24"/>
          <w:szCs w:val="24"/>
        </w:rPr>
        <w:t xml:space="preserve">Will fewer jobs available, particularly at senior management </w:t>
      </w:r>
      <w:r w:rsidRPr="000A2437" w:rsidR="00A53791">
        <w:rPr>
          <w:rFonts w:ascii="Arial" w:hAnsi="Arial" w:cs="Arial"/>
          <w:sz w:val="24"/>
          <w:szCs w:val="24"/>
        </w:rPr>
        <w:t>level?</w:t>
      </w:r>
      <w:r w:rsidRPr="000A2437">
        <w:rPr>
          <w:rFonts w:ascii="Arial" w:hAnsi="Arial" w:cs="Arial"/>
          <w:sz w:val="24"/>
          <w:szCs w:val="24"/>
        </w:rPr>
        <w:t xml:space="preserve"> </w:t>
      </w:r>
      <w:r w:rsidR="00A20B32">
        <w:rPr>
          <w:rFonts w:ascii="Arial" w:hAnsi="Arial" w:cs="Arial"/>
          <w:sz w:val="24"/>
          <w:szCs w:val="24"/>
        </w:rPr>
        <w:t>How w</w:t>
      </w:r>
      <w:r w:rsidRPr="000A2437">
        <w:rPr>
          <w:rFonts w:ascii="Arial" w:hAnsi="Arial" w:cs="Arial"/>
          <w:sz w:val="24"/>
          <w:szCs w:val="24"/>
        </w:rPr>
        <w:t xml:space="preserve">ill this affect diversity?  Will there be older staff who have been in post for </w:t>
      </w:r>
      <w:r w:rsidRPr="000A2437" w:rsidR="00A53791">
        <w:rPr>
          <w:rFonts w:ascii="Arial" w:hAnsi="Arial" w:cs="Arial"/>
          <w:sz w:val="24"/>
          <w:szCs w:val="24"/>
        </w:rPr>
        <w:t>several</w:t>
      </w:r>
      <w:r w:rsidRPr="000A2437">
        <w:rPr>
          <w:rFonts w:ascii="Arial" w:hAnsi="Arial" w:cs="Arial"/>
          <w:sz w:val="24"/>
          <w:szCs w:val="24"/>
        </w:rPr>
        <w:t xml:space="preserve"> years and have no recent experience of job applications and interview</w:t>
      </w:r>
      <w:r w:rsidR="00A20B32">
        <w:rPr>
          <w:rFonts w:ascii="Arial" w:hAnsi="Arial" w:cs="Arial"/>
          <w:sz w:val="24"/>
          <w:szCs w:val="24"/>
        </w:rPr>
        <w:t xml:space="preserve"> </w:t>
      </w:r>
      <w:r w:rsidR="00547FC2">
        <w:rPr>
          <w:rFonts w:ascii="Arial" w:hAnsi="Arial" w:cs="Arial"/>
          <w:sz w:val="24"/>
          <w:szCs w:val="24"/>
        </w:rPr>
        <w:t>process?</w:t>
      </w:r>
      <w:r w:rsidRPr="000A2437">
        <w:rPr>
          <w:rFonts w:ascii="Arial" w:hAnsi="Arial" w:cs="Arial"/>
          <w:sz w:val="24"/>
          <w:szCs w:val="24"/>
        </w:rPr>
        <w:t xml:space="preserve"> Are there staff working flexibly or part time?  Can their working arrangements be carried across into the new structure?  How can any negative impacts identified be reduced or removed?  Impact on students?</w:t>
      </w:r>
    </w:p>
    <w:p w:rsidRPr="000A2437" w:rsidR="004A0E67" w:rsidP="004A0E67" w:rsidRDefault="004A0E67" w14:paraId="39326009" w14:textId="77777777">
      <w:pPr>
        <w:pStyle w:val="ListParagraph"/>
        <w:spacing w:after="0" w:line="240" w:lineRule="auto"/>
        <w:ind w:left="1440"/>
        <w:rPr>
          <w:rFonts w:ascii="Arial" w:hAnsi="Arial" w:cs="Arial"/>
          <w:sz w:val="24"/>
          <w:szCs w:val="24"/>
        </w:rPr>
      </w:pPr>
    </w:p>
    <w:p w:rsidRPr="000A2437" w:rsidR="00E61547" w:rsidP="00DC7E7F" w:rsidRDefault="00E61547" w14:paraId="5C9AF92F" w14:textId="77777777">
      <w:pPr>
        <w:pStyle w:val="ListParagraph"/>
        <w:numPr>
          <w:ilvl w:val="0"/>
          <w:numId w:val="11"/>
        </w:numPr>
        <w:spacing w:after="0" w:line="240" w:lineRule="auto"/>
        <w:rPr>
          <w:rFonts w:ascii="Arial" w:hAnsi="Arial" w:cs="Arial"/>
          <w:b/>
          <w:bCs/>
          <w:sz w:val="24"/>
          <w:szCs w:val="24"/>
        </w:rPr>
      </w:pPr>
      <w:r w:rsidRPr="000A2437">
        <w:rPr>
          <w:rFonts w:ascii="Arial" w:hAnsi="Arial" w:cs="Arial"/>
          <w:b/>
          <w:bCs/>
          <w:sz w:val="24"/>
          <w:szCs w:val="24"/>
        </w:rPr>
        <w:t xml:space="preserve">Course closure </w:t>
      </w:r>
    </w:p>
    <w:p w:rsidRPr="000A2437" w:rsidR="007E747B" w:rsidP="00DC7E7F" w:rsidRDefault="007E747B" w14:paraId="40565797" w14:textId="77777777">
      <w:pPr>
        <w:pStyle w:val="ListParagraph"/>
        <w:numPr>
          <w:ilvl w:val="1"/>
          <w:numId w:val="11"/>
        </w:numPr>
        <w:spacing w:after="0" w:line="240" w:lineRule="auto"/>
        <w:rPr>
          <w:rFonts w:ascii="Arial" w:hAnsi="Arial" w:cs="Arial"/>
          <w:sz w:val="24"/>
          <w:szCs w:val="24"/>
        </w:rPr>
      </w:pPr>
      <w:r w:rsidRPr="000A2437">
        <w:rPr>
          <w:rFonts w:ascii="Arial" w:hAnsi="Arial" w:cs="Arial"/>
          <w:sz w:val="24"/>
          <w:szCs w:val="24"/>
        </w:rPr>
        <w:t>Course closure or module mergers – Would a reduction in staff numbers affect teaching methods?  Would this impact on any of the protected groups?</w:t>
      </w:r>
    </w:p>
    <w:p w:rsidRPr="000A2437" w:rsidR="004A0E67" w:rsidP="004A0E67" w:rsidRDefault="004A0E67" w14:paraId="4B6B1BB0" w14:textId="77777777">
      <w:pPr>
        <w:pStyle w:val="ListParagraph"/>
        <w:spacing w:after="0" w:line="240" w:lineRule="auto"/>
        <w:ind w:left="1440"/>
        <w:rPr>
          <w:rFonts w:ascii="Arial" w:hAnsi="Arial" w:cs="Arial"/>
          <w:sz w:val="24"/>
          <w:szCs w:val="24"/>
        </w:rPr>
      </w:pPr>
    </w:p>
    <w:p w:rsidRPr="000A2437" w:rsidR="00E61547" w:rsidP="00DC7E7F" w:rsidRDefault="00E61547" w14:paraId="671214FD" w14:textId="77777777">
      <w:pPr>
        <w:pStyle w:val="ListParagraph"/>
        <w:numPr>
          <w:ilvl w:val="0"/>
          <w:numId w:val="11"/>
        </w:numPr>
        <w:spacing w:after="0" w:line="240" w:lineRule="auto"/>
        <w:rPr>
          <w:rFonts w:ascii="Arial" w:hAnsi="Arial" w:cs="Arial"/>
          <w:b/>
          <w:bCs/>
          <w:sz w:val="24"/>
          <w:szCs w:val="24"/>
        </w:rPr>
      </w:pPr>
      <w:r w:rsidRPr="000A2437">
        <w:rPr>
          <w:rFonts w:ascii="Arial" w:hAnsi="Arial" w:cs="Arial"/>
          <w:b/>
          <w:bCs/>
          <w:sz w:val="24"/>
          <w:szCs w:val="24"/>
        </w:rPr>
        <w:t xml:space="preserve">A new </w:t>
      </w:r>
      <w:r w:rsidRPr="000A2437" w:rsidR="009E2833">
        <w:rPr>
          <w:rFonts w:ascii="Arial" w:hAnsi="Arial" w:cs="Arial"/>
          <w:b/>
          <w:bCs/>
          <w:sz w:val="24"/>
          <w:szCs w:val="24"/>
        </w:rPr>
        <w:t>or revised Policy</w:t>
      </w:r>
      <w:r w:rsidRPr="000A2437">
        <w:rPr>
          <w:rFonts w:ascii="Arial" w:hAnsi="Arial" w:cs="Arial"/>
          <w:b/>
          <w:bCs/>
          <w:sz w:val="24"/>
          <w:szCs w:val="24"/>
        </w:rPr>
        <w:t xml:space="preserve"> </w:t>
      </w:r>
    </w:p>
    <w:p w:rsidRPr="000A2437" w:rsidR="009E2833" w:rsidP="00DC7E7F" w:rsidRDefault="009E2833" w14:paraId="3BBC16E3" w14:textId="77777777">
      <w:pPr>
        <w:pStyle w:val="ListParagraph"/>
        <w:numPr>
          <w:ilvl w:val="1"/>
          <w:numId w:val="11"/>
        </w:numPr>
        <w:spacing w:after="0" w:line="240" w:lineRule="auto"/>
        <w:rPr>
          <w:rFonts w:ascii="Arial" w:hAnsi="Arial" w:cs="Arial"/>
          <w:sz w:val="24"/>
          <w:szCs w:val="24"/>
        </w:rPr>
      </w:pPr>
      <w:r w:rsidRPr="000A2437">
        <w:rPr>
          <w:rFonts w:ascii="Arial" w:hAnsi="Arial" w:cs="Arial"/>
          <w:sz w:val="24"/>
          <w:szCs w:val="24"/>
        </w:rPr>
        <w:t>How does the new policy impact on each protected group?</w:t>
      </w:r>
    </w:p>
    <w:p w:rsidRPr="000A2437" w:rsidR="007E747B" w:rsidP="00DC7E7F" w:rsidRDefault="007E747B" w14:paraId="39C6C84C" w14:textId="77777777">
      <w:pPr>
        <w:pStyle w:val="ListParagraph"/>
        <w:numPr>
          <w:ilvl w:val="1"/>
          <w:numId w:val="11"/>
        </w:numPr>
        <w:spacing w:after="0" w:line="240" w:lineRule="auto"/>
        <w:rPr>
          <w:rFonts w:ascii="Arial" w:hAnsi="Arial" w:cs="Arial"/>
          <w:sz w:val="24"/>
          <w:szCs w:val="24"/>
        </w:rPr>
      </w:pPr>
      <w:r w:rsidRPr="000A2437">
        <w:rPr>
          <w:rFonts w:ascii="Arial" w:hAnsi="Arial" w:cs="Arial"/>
          <w:sz w:val="24"/>
          <w:szCs w:val="24"/>
        </w:rPr>
        <w:t xml:space="preserve">What are the implications? </w:t>
      </w:r>
    </w:p>
    <w:p w:rsidRPr="000A2437" w:rsidR="009E2833" w:rsidP="009E2833" w:rsidRDefault="009E2833" w14:paraId="19FEF08A" w14:textId="77777777">
      <w:pPr>
        <w:pStyle w:val="ListParagraph"/>
        <w:spacing w:after="0" w:line="240" w:lineRule="auto"/>
        <w:ind w:left="1440"/>
        <w:rPr>
          <w:rFonts w:ascii="Arial" w:hAnsi="Arial" w:cs="Arial"/>
          <w:sz w:val="24"/>
          <w:szCs w:val="24"/>
        </w:rPr>
      </w:pPr>
    </w:p>
    <w:p w:rsidRPr="000A2437" w:rsidR="00E61547" w:rsidP="00DC7E7F" w:rsidRDefault="00E61547" w14:paraId="645EAB4F" w14:textId="77777777">
      <w:pPr>
        <w:pStyle w:val="ListParagraph"/>
        <w:numPr>
          <w:ilvl w:val="0"/>
          <w:numId w:val="11"/>
        </w:numPr>
        <w:spacing w:after="0" w:line="240" w:lineRule="auto"/>
        <w:rPr>
          <w:rFonts w:ascii="Arial" w:hAnsi="Arial" w:cs="Arial"/>
          <w:sz w:val="24"/>
          <w:szCs w:val="24"/>
        </w:rPr>
      </w:pPr>
      <w:r w:rsidRPr="000A2437">
        <w:rPr>
          <w:rFonts w:ascii="Arial" w:hAnsi="Arial" w:cs="Arial"/>
          <w:b/>
          <w:bCs/>
          <w:sz w:val="24"/>
          <w:szCs w:val="24"/>
        </w:rPr>
        <w:t xml:space="preserve">A head of department wanting to increase staff participation in external </w:t>
      </w:r>
      <w:r w:rsidRPr="000A2437" w:rsidR="00591B01">
        <w:rPr>
          <w:rFonts w:ascii="Arial" w:hAnsi="Arial" w:cs="Arial"/>
          <w:b/>
          <w:bCs/>
          <w:sz w:val="24"/>
          <w:szCs w:val="24"/>
        </w:rPr>
        <w:t>conferences</w:t>
      </w:r>
      <w:r w:rsidRPr="000A2437" w:rsidR="00591B01">
        <w:rPr>
          <w:rFonts w:ascii="Arial" w:hAnsi="Arial" w:cs="Arial"/>
          <w:sz w:val="24"/>
          <w:szCs w:val="24"/>
        </w:rPr>
        <w:t>.</w:t>
      </w:r>
    </w:p>
    <w:p w:rsidRPr="000A2437" w:rsidR="007E747B" w:rsidP="00DC7E7F" w:rsidRDefault="007E747B" w14:paraId="1EDED2FD" w14:textId="77777777">
      <w:pPr>
        <w:pStyle w:val="ListParagraph"/>
        <w:numPr>
          <w:ilvl w:val="1"/>
          <w:numId w:val="11"/>
        </w:numPr>
        <w:spacing w:after="0" w:line="240" w:lineRule="auto"/>
        <w:rPr>
          <w:rFonts w:ascii="Arial" w:hAnsi="Arial" w:cs="Arial"/>
          <w:sz w:val="24"/>
          <w:szCs w:val="24"/>
        </w:rPr>
      </w:pPr>
      <w:r w:rsidRPr="000A2437">
        <w:rPr>
          <w:rFonts w:ascii="Arial" w:hAnsi="Arial" w:cs="Arial"/>
          <w:sz w:val="24"/>
          <w:szCs w:val="24"/>
        </w:rPr>
        <w:t xml:space="preserve">Is childcare </w:t>
      </w:r>
      <w:r w:rsidR="001B4D5B">
        <w:rPr>
          <w:rFonts w:ascii="Arial" w:hAnsi="Arial" w:cs="Arial"/>
          <w:sz w:val="24"/>
          <w:szCs w:val="24"/>
        </w:rPr>
        <w:t>or any employee that has long term caring responsibilities paid for?</w:t>
      </w:r>
      <w:r w:rsidRPr="000A2437">
        <w:rPr>
          <w:rFonts w:ascii="Arial" w:hAnsi="Arial" w:cs="Arial"/>
          <w:sz w:val="24"/>
          <w:szCs w:val="24"/>
        </w:rPr>
        <w:t xml:space="preserve">  </w:t>
      </w:r>
    </w:p>
    <w:p w:rsidR="003A6DF4" w:rsidP="003A6DF4" w:rsidRDefault="003A6DF4" w14:paraId="6550ECDB" w14:textId="77777777">
      <w:pPr>
        <w:spacing w:after="0" w:line="240" w:lineRule="auto"/>
        <w:rPr>
          <w:rFonts w:ascii="Arial" w:hAnsi="Arial" w:cs="Arial"/>
        </w:rPr>
      </w:pPr>
    </w:p>
    <w:p w:rsidRPr="00CC3BE6" w:rsidR="003A6DF4" w:rsidP="003A6DF4" w:rsidRDefault="003A6DF4" w14:paraId="6C9B6932" w14:textId="77777777">
      <w:pPr>
        <w:spacing w:after="0" w:line="240" w:lineRule="auto"/>
        <w:rPr>
          <w:rFonts w:ascii="Arial" w:hAnsi="Arial" w:cs="Arial"/>
          <w:b/>
          <w:bCs/>
          <w:sz w:val="28"/>
          <w:szCs w:val="28"/>
        </w:rPr>
      </w:pPr>
      <w:bookmarkStart w:name="_Hlk73522129" w:id="15"/>
      <w:r w:rsidRPr="00CC3BE6">
        <w:rPr>
          <w:rFonts w:ascii="Arial" w:hAnsi="Arial" w:cs="Arial"/>
          <w:b/>
          <w:bCs/>
          <w:sz w:val="28"/>
          <w:szCs w:val="28"/>
        </w:rPr>
        <w:t xml:space="preserve">11. </w:t>
      </w:r>
      <w:r w:rsidRPr="00CC3BE6">
        <w:rPr>
          <w:rFonts w:ascii="Arial" w:hAnsi="Arial" w:cs="Arial"/>
          <w:b/>
          <w:bCs/>
          <w:sz w:val="28"/>
          <w:szCs w:val="28"/>
        </w:rPr>
        <w:tab/>
      </w:r>
      <w:r w:rsidRPr="000A2437">
        <w:rPr>
          <w:rFonts w:ascii="Arial" w:hAnsi="Arial" w:cs="Arial"/>
          <w:b/>
          <w:bCs/>
          <w:sz w:val="24"/>
          <w:szCs w:val="24"/>
        </w:rPr>
        <w:t>Quality Assurance Feedback</w:t>
      </w:r>
      <w:r w:rsidRPr="00CC3BE6">
        <w:rPr>
          <w:rFonts w:ascii="Arial" w:hAnsi="Arial" w:cs="Arial"/>
          <w:b/>
          <w:bCs/>
          <w:sz w:val="28"/>
          <w:szCs w:val="28"/>
        </w:rPr>
        <w:t xml:space="preserve"> </w:t>
      </w:r>
    </w:p>
    <w:p w:rsidRPr="000A2437" w:rsidR="003A6DF4" w:rsidP="003A6DF4" w:rsidRDefault="00A20B32" w14:paraId="211F82A0" w14:textId="77777777">
      <w:pPr>
        <w:spacing w:after="0" w:line="240" w:lineRule="auto"/>
        <w:rPr>
          <w:rFonts w:ascii="Arial" w:hAnsi="Arial" w:cs="Arial"/>
          <w:sz w:val="24"/>
          <w:szCs w:val="24"/>
        </w:rPr>
      </w:pPr>
      <w:r>
        <w:rPr>
          <w:rFonts w:ascii="Arial" w:hAnsi="Arial" w:cs="Arial"/>
          <w:sz w:val="24"/>
          <w:szCs w:val="24"/>
        </w:rPr>
        <w:t>In conjunction with the EDI team, t</w:t>
      </w:r>
      <w:r w:rsidRPr="000A2437" w:rsidR="003A6DF4">
        <w:rPr>
          <w:rFonts w:ascii="Arial" w:hAnsi="Arial" w:cs="Arial"/>
          <w:sz w:val="24"/>
          <w:szCs w:val="24"/>
        </w:rPr>
        <w:t xml:space="preserve">he University will identify a number of key officers from across the institution and colleges who will be known as EqIA Leads.  They will be responsible for undertaking </w:t>
      </w:r>
      <w:r w:rsidRPr="000A2437" w:rsidR="00CD0D06">
        <w:rPr>
          <w:rFonts w:ascii="Arial" w:hAnsi="Arial" w:cs="Arial"/>
          <w:sz w:val="24"/>
          <w:szCs w:val="24"/>
        </w:rPr>
        <w:t xml:space="preserve">robust </w:t>
      </w:r>
      <w:r w:rsidRPr="000A2437" w:rsidR="003A6DF4">
        <w:rPr>
          <w:rFonts w:ascii="Arial" w:hAnsi="Arial" w:cs="Arial"/>
          <w:sz w:val="24"/>
          <w:szCs w:val="24"/>
        </w:rPr>
        <w:t>quality assurance and feedback to the author(s) of EqIAs before sign off and approval:</w:t>
      </w:r>
    </w:p>
    <w:p w:rsidRPr="000A2437" w:rsidR="003A6DF4" w:rsidP="003A6DF4" w:rsidRDefault="003A6DF4" w14:paraId="50E2F77C" w14:textId="77777777">
      <w:pPr>
        <w:spacing w:after="0" w:line="240" w:lineRule="auto"/>
        <w:rPr>
          <w:rFonts w:ascii="Arial" w:hAnsi="Arial" w:cs="Arial"/>
          <w:sz w:val="24"/>
          <w:szCs w:val="24"/>
        </w:rPr>
      </w:pPr>
    </w:p>
    <w:p w:rsidRPr="000A2437" w:rsidR="003A6DF4" w:rsidP="003A6DF4" w:rsidRDefault="003A6DF4" w14:paraId="2E3D3534" w14:textId="77777777">
      <w:pPr>
        <w:spacing w:after="0" w:line="240" w:lineRule="auto"/>
        <w:rPr>
          <w:rFonts w:ascii="Arial" w:hAnsi="Arial" w:cs="Arial"/>
          <w:sz w:val="24"/>
          <w:szCs w:val="24"/>
        </w:rPr>
      </w:pPr>
      <w:r w:rsidRPr="000A2437">
        <w:rPr>
          <w:rFonts w:ascii="Arial" w:hAnsi="Arial" w:cs="Arial"/>
          <w:sz w:val="24"/>
          <w:szCs w:val="24"/>
        </w:rPr>
        <w:t xml:space="preserve">The </w:t>
      </w:r>
      <w:r w:rsidRPr="000A2437">
        <w:rPr>
          <w:rFonts w:ascii="Arial" w:hAnsi="Arial" w:cs="Arial"/>
          <w:b/>
          <w:bCs/>
          <w:sz w:val="24"/>
          <w:szCs w:val="24"/>
        </w:rPr>
        <w:t>Quality Assurance process (feedback)</w:t>
      </w:r>
      <w:r w:rsidRPr="000A2437">
        <w:rPr>
          <w:rFonts w:ascii="Arial" w:hAnsi="Arial" w:cs="Arial"/>
          <w:sz w:val="24"/>
          <w:szCs w:val="24"/>
        </w:rPr>
        <w:t xml:space="preserve"> will include assessing the following:   </w:t>
      </w:r>
    </w:p>
    <w:p w:rsidRPr="000A2437" w:rsidR="003A6DF4" w:rsidP="00DC7E7F" w:rsidRDefault="003A6DF4" w14:paraId="7D2EC79B" w14:textId="77777777">
      <w:pPr>
        <w:pStyle w:val="ListParagraph"/>
        <w:numPr>
          <w:ilvl w:val="1"/>
          <w:numId w:val="22"/>
        </w:numPr>
        <w:spacing w:after="0" w:line="240" w:lineRule="auto"/>
        <w:ind w:left="709" w:hanging="283"/>
        <w:rPr>
          <w:rFonts w:ascii="Arial" w:hAnsi="Arial" w:cs="Arial"/>
          <w:sz w:val="24"/>
          <w:szCs w:val="24"/>
        </w:rPr>
      </w:pPr>
      <w:r w:rsidRPr="000A2437">
        <w:rPr>
          <w:rFonts w:ascii="Arial" w:hAnsi="Arial" w:cs="Arial"/>
          <w:sz w:val="24"/>
          <w:szCs w:val="24"/>
        </w:rPr>
        <w:t>Is the purpose of the proposal / policy clearly set out?</w:t>
      </w:r>
    </w:p>
    <w:p w:rsidRPr="000A2437" w:rsidR="003A6DF4" w:rsidP="00DC7E7F" w:rsidRDefault="003A6DF4" w14:paraId="06AC7C99" w14:textId="77777777">
      <w:pPr>
        <w:pStyle w:val="ListParagraph"/>
        <w:numPr>
          <w:ilvl w:val="1"/>
          <w:numId w:val="22"/>
        </w:numPr>
        <w:spacing w:after="0" w:line="240" w:lineRule="auto"/>
        <w:ind w:left="709" w:hanging="283"/>
        <w:rPr>
          <w:rFonts w:ascii="Arial" w:hAnsi="Arial" w:cs="Arial"/>
          <w:sz w:val="24"/>
          <w:szCs w:val="24"/>
        </w:rPr>
      </w:pPr>
      <w:r w:rsidRPr="000A2437">
        <w:rPr>
          <w:rFonts w:ascii="Arial" w:hAnsi="Arial" w:cs="Arial"/>
          <w:sz w:val="24"/>
          <w:szCs w:val="24"/>
        </w:rPr>
        <w:t xml:space="preserve">Has the assessment considered all the available evidence? </w:t>
      </w:r>
    </w:p>
    <w:p w:rsidRPr="000A2437" w:rsidR="003A6DF4" w:rsidP="00DC7E7F" w:rsidRDefault="003A6DF4" w14:paraId="2234B3A7" w14:textId="77777777">
      <w:pPr>
        <w:pStyle w:val="ListParagraph"/>
        <w:numPr>
          <w:ilvl w:val="1"/>
          <w:numId w:val="22"/>
        </w:numPr>
        <w:spacing w:after="0" w:line="240" w:lineRule="auto"/>
        <w:ind w:left="709" w:hanging="283"/>
        <w:rPr>
          <w:rFonts w:ascii="Arial" w:hAnsi="Arial" w:cs="Arial"/>
          <w:sz w:val="24"/>
          <w:szCs w:val="24"/>
        </w:rPr>
      </w:pPr>
      <w:r w:rsidRPr="000A2437">
        <w:rPr>
          <w:rFonts w:ascii="Arial" w:hAnsi="Arial" w:cs="Arial"/>
          <w:sz w:val="24"/>
          <w:szCs w:val="24"/>
        </w:rPr>
        <w:t>Have those likely to be affected been engaged?</w:t>
      </w:r>
    </w:p>
    <w:p w:rsidRPr="000A2437" w:rsidR="003A6DF4" w:rsidP="00DC7E7F" w:rsidRDefault="003A6DF4" w14:paraId="5ADCDEBD" w14:textId="77777777">
      <w:pPr>
        <w:pStyle w:val="ListParagraph"/>
        <w:numPr>
          <w:ilvl w:val="1"/>
          <w:numId w:val="22"/>
        </w:numPr>
        <w:spacing w:after="0" w:line="240" w:lineRule="auto"/>
        <w:ind w:left="709" w:hanging="283"/>
        <w:rPr>
          <w:rFonts w:ascii="Arial" w:hAnsi="Arial" w:cs="Arial"/>
          <w:sz w:val="24"/>
          <w:szCs w:val="24"/>
        </w:rPr>
      </w:pPr>
      <w:r w:rsidRPr="000A2437">
        <w:rPr>
          <w:rFonts w:ascii="Arial" w:hAnsi="Arial" w:cs="Arial"/>
          <w:sz w:val="24"/>
          <w:szCs w:val="24"/>
        </w:rPr>
        <w:t>Have positive and negative impacts been identified?</w:t>
      </w:r>
    </w:p>
    <w:p w:rsidRPr="000A2437" w:rsidR="003A6DF4" w:rsidP="00DC7E7F" w:rsidRDefault="003A6DF4" w14:paraId="6659E707" w14:textId="77777777">
      <w:pPr>
        <w:pStyle w:val="ListParagraph"/>
        <w:numPr>
          <w:ilvl w:val="1"/>
          <w:numId w:val="22"/>
        </w:numPr>
        <w:spacing w:after="0" w:line="240" w:lineRule="auto"/>
        <w:ind w:left="709" w:hanging="283"/>
        <w:rPr>
          <w:rFonts w:ascii="Arial" w:hAnsi="Arial" w:cs="Arial"/>
          <w:sz w:val="24"/>
          <w:szCs w:val="24"/>
        </w:rPr>
      </w:pPr>
      <w:r w:rsidRPr="000A2437">
        <w:rPr>
          <w:rFonts w:ascii="Arial" w:hAnsi="Arial" w:cs="Arial"/>
          <w:sz w:val="24"/>
          <w:szCs w:val="24"/>
        </w:rPr>
        <w:t>What course of action does the assessment suggest? – is it justifiable?</w:t>
      </w:r>
    </w:p>
    <w:p w:rsidRPr="000A2437" w:rsidR="003A6DF4" w:rsidP="00DC7E7F" w:rsidRDefault="003A6DF4" w14:paraId="2200E6BD" w14:textId="77777777">
      <w:pPr>
        <w:pStyle w:val="ListParagraph"/>
        <w:numPr>
          <w:ilvl w:val="1"/>
          <w:numId w:val="22"/>
        </w:numPr>
        <w:spacing w:after="0" w:line="240" w:lineRule="auto"/>
        <w:ind w:left="709" w:hanging="283"/>
        <w:rPr>
          <w:rFonts w:ascii="Arial" w:hAnsi="Arial" w:cs="Arial"/>
          <w:sz w:val="24"/>
          <w:szCs w:val="24"/>
        </w:rPr>
      </w:pPr>
      <w:r w:rsidRPr="000A2437">
        <w:rPr>
          <w:rFonts w:ascii="Arial" w:hAnsi="Arial" w:cs="Arial"/>
          <w:sz w:val="24"/>
          <w:szCs w:val="24"/>
        </w:rPr>
        <w:t>Are there plans to alleviate any negative impacts?</w:t>
      </w:r>
    </w:p>
    <w:p w:rsidRPr="000A2437" w:rsidR="003A6DF4" w:rsidP="00DC7E7F" w:rsidRDefault="003A6DF4" w14:paraId="17A0A96B" w14:textId="77777777">
      <w:pPr>
        <w:pStyle w:val="ListParagraph"/>
        <w:numPr>
          <w:ilvl w:val="1"/>
          <w:numId w:val="22"/>
        </w:numPr>
        <w:spacing w:after="0" w:line="240" w:lineRule="auto"/>
        <w:ind w:left="709" w:hanging="283"/>
        <w:rPr>
          <w:rFonts w:ascii="Arial" w:hAnsi="Arial" w:cs="Arial"/>
          <w:sz w:val="24"/>
          <w:szCs w:val="24"/>
        </w:rPr>
      </w:pPr>
      <w:r w:rsidRPr="000A2437">
        <w:rPr>
          <w:rFonts w:ascii="Arial" w:hAnsi="Arial" w:cs="Arial"/>
          <w:sz w:val="24"/>
          <w:szCs w:val="24"/>
        </w:rPr>
        <w:t>Are there plans to monitor the impact of the proposal / policy?</w:t>
      </w:r>
    </w:p>
    <w:p w:rsidRPr="000A2437" w:rsidR="003A6DF4" w:rsidP="003A6DF4" w:rsidRDefault="003A6DF4" w14:paraId="09902FA9" w14:textId="77777777">
      <w:pPr>
        <w:spacing w:after="0" w:line="240" w:lineRule="auto"/>
        <w:rPr>
          <w:rFonts w:ascii="Arial" w:hAnsi="Arial" w:cs="Arial"/>
          <w:sz w:val="24"/>
          <w:szCs w:val="24"/>
        </w:rPr>
      </w:pPr>
    </w:p>
    <w:p w:rsidRPr="000A2437" w:rsidR="003A6DF4" w:rsidP="003A6DF4" w:rsidRDefault="003A6DF4" w14:paraId="7B812C4D" w14:textId="77777777">
      <w:pPr>
        <w:spacing w:after="0" w:line="240" w:lineRule="auto"/>
        <w:rPr>
          <w:rFonts w:ascii="Arial" w:hAnsi="Arial" w:cs="Arial"/>
          <w:sz w:val="24"/>
          <w:szCs w:val="24"/>
        </w:rPr>
      </w:pPr>
      <w:r w:rsidRPr="000A2437">
        <w:rPr>
          <w:rFonts w:ascii="Arial" w:hAnsi="Arial" w:cs="Arial"/>
          <w:sz w:val="24"/>
          <w:szCs w:val="24"/>
        </w:rPr>
        <w:t xml:space="preserve">The turnaround time for quality assurance feedback will be no longer than </w:t>
      </w:r>
      <w:r w:rsidRPr="00C737DB" w:rsidR="00CD0D06">
        <w:rPr>
          <w:rFonts w:ascii="Arial" w:hAnsi="Arial" w:cs="Arial"/>
          <w:b/>
          <w:bCs/>
          <w:sz w:val="24"/>
          <w:szCs w:val="24"/>
        </w:rPr>
        <w:t>20 working</w:t>
      </w:r>
      <w:r w:rsidRPr="000A2437" w:rsidR="00CD0D06">
        <w:rPr>
          <w:rFonts w:ascii="Arial" w:hAnsi="Arial" w:cs="Arial"/>
          <w:sz w:val="24"/>
          <w:szCs w:val="24"/>
        </w:rPr>
        <w:t xml:space="preserve"> days from receipt </w:t>
      </w:r>
      <w:r w:rsidR="00C737DB">
        <w:rPr>
          <w:rFonts w:ascii="Arial" w:hAnsi="Arial" w:cs="Arial"/>
          <w:sz w:val="24"/>
          <w:szCs w:val="24"/>
        </w:rPr>
        <w:t>of the EDI receiving the completed EQIA</w:t>
      </w:r>
      <w:r w:rsidRPr="000A2437">
        <w:rPr>
          <w:rFonts w:ascii="Arial" w:hAnsi="Arial" w:cs="Arial"/>
          <w:sz w:val="24"/>
          <w:szCs w:val="24"/>
        </w:rPr>
        <w:t xml:space="preserve">.  Author’s will need to ensure that EqIAs are with the respective </w:t>
      </w:r>
      <w:r w:rsidRPr="000A2437" w:rsidR="00CC3BE6">
        <w:rPr>
          <w:rFonts w:ascii="Arial" w:hAnsi="Arial" w:cs="Arial"/>
          <w:sz w:val="24"/>
          <w:szCs w:val="24"/>
        </w:rPr>
        <w:t xml:space="preserve">EqIA Lead </w:t>
      </w:r>
      <w:r w:rsidRPr="000A2437">
        <w:rPr>
          <w:rFonts w:ascii="Arial" w:hAnsi="Arial" w:cs="Arial"/>
          <w:sz w:val="24"/>
          <w:szCs w:val="24"/>
        </w:rPr>
        <w:t xml:space="preserve">intime to meet any Committee </w:t>
      </w:r>
      <w:r w:rsidRPr="000A2437" w:rsidR="00CC3BE6">
        <w:rPr>
          <w:rFonts w:ascii="Arial" w:hAnsi="Arial" w:cs="Arial"/>
          <w:sz w:val="24"/>
          <w:szCs w:val="24"/>
        </w:rPr>
        <w:t>deadlines</w:t>
      </w:r>
      <w:r w:rsidRPr="000A2437">
        <w:rPr>
          <w:rFonts w:ascii="Arial" w:hAnsi="Arial" w:cs="Arial"/>
          <w:sz w:val="24"/>
          <w:szCs w:val="24"/>
        </w:rPr>
        <w:t>.</w:t>
      </w:r>
      <w:r w:rsidR="007F0E26">
        <w:rPr>
          <w:rFonts w:ascii="Arial" w:hAnsi="Arial" w:cs="Arial"/>
          <w:sz w:val="24"/>
          <w:szCs w:val="24"/>
        </w:rPr>
        <w:t xml:space="preserve"> Should you require additional time to complete your EqIA please contact </w:t>
      </w:r>
      <w:r w:rsidR="00C737DB">
        <w:rPr>
          <w:rFonts w:ascii="Arial" w:hAnsi="Arial" w:cs="Arial"/>
          <w:sz w:val="24"/>
          <w:szCs w:val="24"/>
        </w:rPr>
        <w:t xml:space="preserve">either the EDI team or your assigned </w:t>
      </w:r>
      <w:r w:rsidR="007F0E26">
        <w:rPr>
          <w:rFonts w:ascii="Arial" w:hAnsi="Arial" w:cs="Arial"/>
          <w:sz w:val="24"/>
          <w:szCs w:val="24"/>
        </w:rPr>
        <w:t xml:space="preserve">EqIA Lead who will negotiate with you a </w:t>
      </w:r>
      <w:r w:rsidR="00C737DB">
        <w:rPr>
          <w:rFonts w:ascii="Arial" w:hAnsi="Arial" w:cs="Arial"/>
          <w:sz w:val="24"/>
          <w:szCs w:val="24"/>
        </w:rPr>
        <w:t xml:space="preserve">new </w:t>
      </w:r>
      <w:r w:rsidR="007F0E26">
        <w:rPr>
          <w:rFonts w:ascii="Arial" w:hAnsi="Arial" w:cs="Arial"/>
          <w:sz w:val="24"/>
          <w:szCs w:val="24"/>
        </w:rPr>
        <w:t>timeframe that meets with your individual needs.</w:t>
      </w:r>
    </w:p>
    <w:p w:rsidR="003A6DF4" w:rsidP="003A6DF4" w:rsidRDefault="003A6DF4" w14:paraId="258D71DF" w14:textId="77777777">
      <w:pPr>
        <w:spacing w:after="0" w:line="240" w:lineRule="auto"/>
        <w:rPr>
          <w:rFonts w:ascii="Arial" w:hAnsi="Arial" w:cs="Arial"/>
        </w:rPr>
      </w:pPr>
    </w:p>
    <w:p w:rsidRPr="000A2437" w:rsidR="003A6DF4" w:rsidP="003A6DF4" w:rsidRDefault="003A6DF4" w14:paraId="3E564111" w14:textId="77777777">
      <w:pPr>
        <w:spacing w:after="0" w:line="240" w:lineRule="auto"/>
        <w:rPr>
          <w:rFonts w:ascii="Arial" w:hAnsi="Arial" w:cs="Arial"/>
          <w:sz w:val="24"/>
          <w:szCs w:val="24"/>
        </w:rPr>
      </w:pPr>
      <w:r w:rsidRPr="000A2437">
        <w:rPr>
          <w:rFonts w:ascii="Arial" w:hAnsi="Arial" w:cs="Arial"/>
          <w:sz w:val="24"/>
          <w:szCs w:val="24"/>
        </w:rPr>
        <w:t>All E</w:t>
      </w:r>
      <w:r w:rsidRPr="000A2437" w:rsidR="00CD0D06">
        <w:rPr>
          <w:rFonts w:ascii="Arial" w:hAnsi="Arial" w:cs="Arial"/>
          <w:sz w:val="24"/>
          <w:szCs w:val="24"/>
        </w:rPr>
        <w:t>q</w:t>
      </w:r>
      <w:r w:rsidRPr="000A2437">
        <w:rPr>
          <w:rFonts w:ascii="Arial" w:hAnsi="Arial" w:cs="Arial"/>
          <w:sz w:val="24"/>
          <w:szCs w:val="24"/>
        </w:rPr>
        <w:t xml:space="preserve">IAs will be signed to show that they have been quality assured by an assigned </w:t>
      </w:r>
      <w:r w:rsidR="00C737DB">
        <w:rPr>
          <w:rFonts w:ascii="Arial" w:hAnsi="Arial" w:cs="Arial"/>
          <w:sz w:val="24"/>
          <w:szCs w:val="24"/>
        </w:rPr>
        <w:t>EDI team/</w:t>
      </w:r>
      <w:r w:rsidRPr="000A2437">
        <w:rPr>
          <w:rFonts w:ascii="Arial" w:hAnsi="Arial" w:cs="Arial"/>
          <w:sz w:val="24"/>
          <w:szCs w:val="24"/>
        </w:rPr>
        <w:t xml:space="preserve">EqIA Lead, however </w:t>
      </w:r>
      <w:r w:rsidRPr="000A2437">
        <w:rPr>
          <w:rFonts w:ascii="Arial" w:hAnsi="Arial" w:cs="Arial"/>
          <w:sz w:val="24"/>
          <w:szCs w:val="24"/>
        </w:rPr>
        <w:lastRenderedPageBreak/>
        <w:t>ownership and responsibility of the EqIA lies with the Line Manager/Decision Maker or Committee/Board</w:t>
      </w:r>
      <w:r w:rsidRPr="000A2437" w:rsidR="00CC3BE6">
        <w:rPr>
          <w:rFonts w:ascii="Arial" w:hAnsi="Arial" w:cs="Arial"/>
          <w:sz w:val="24"/>
          <w:szCs w:val="24"/>
        </w:rPr>
        <w:t>.</w:t>
      </w:r>
    </w:p>
    <w:p w:rsidRPr="000A2437" w:rsidR="003A6DF4" w:rsidP="003A6DF4" w:rsidRDefault="003A6DF4" w14:paraId="0E0B06D7" w14:textId="77777777">
      <w:pPr>
        <w:spacing w:after="0" w:line="240" w:lineRule="auto"/>
        <w:rPr>
          <w:rFonts w:ascii="Arial" w:hAnsi="Arial" w:cs="Arial"/>
          <w:sz w:val="24"/>
          <w:szCs w:val="24"/>
        </w:rPr>
      </w:pPr>
    </w:p>
    <w:p w:rsidRPr="000A2437" w:rsidR="00CD0D06" w:rsidP="003A6DF4" w:rsidRDefault="003A6DF4" w14:paraId="58121B87" w14:textId="77777777">
      <w:pPr>
        <w:rPr>
          <w:rFonts w:ascii="Arial" w:hAnsi="Arial" w:cs="Arial"/>
          <w:sz w:val="24"/>
          <w:szCs w:val="24"/>
        </w:rPr>
      </w:pPr>
      <w:r w:rsidRPr="000A2437">
        <w:rPr>
          <w:rFonts w:ascii="Arial" w:hAnsi="Arial" w:cs="Arial"/>
          <w:sz w:val="24"/>
          <w:szCs w:val="24"/>
        </w:rPr>
        <w:t xml:space="preserve">If you are not taking your policy, plan or project through </w:t>
      </w:r>
      <w:r w:rsidR="00C737DB">
        <w:rPr>
          <w:rFonts w:ascii="Arial" w:hAnsi="Arial" w:cs="Arial"/>
          <w:sz w:val="24"/>
          <w:szCs w:val="24"/>
        </w:rPr>
        <w:t xml:space="preserve">the </w:t>
      </w:r>
      <w:r w:rsidRPr="000A2437">
        <w:rPr>
          <w:rFonts w:ascii="Arial" w:hAnsi="Arial" w:cs="Arial"/>
          <w:sz w:val="24"/>
          <w:szCs w:val="24"/>
        </w:rPr>
        <w:t>governance</w:t>
      </w:r>
      <w:r w:rsidR="00C737DB">
        <w:rPr>
          <w:rFonts w:ascii="Arial" w:hAnsi="Arial" w:cs="Arial"/>
          <w:sz w:val="24"/>
          <w:szCs w:val="24"/>
        </w:rPr>
        <w:t xml:space="preserve"> route.  It is till </w:t>
      </w:r>
      <w:r w:rsidR="00547FC2">
        <w:rPr>
          <w:rFonts w:ascii="Arial" w:hAnsi="Arial" w:cs="Arial"/>
          <w:sz w:val="24"/>
          <w:szCs w:val="24"/>
        </w:rPr>
        <w:t>best,</w:t>
      </w:r>
      <w:r w:rsidRPr="000A2437">
        <w:rPr>
          <w:rFonts w:ascii="Arial" w:hAnsi="Arial" w:cs="Arial"/>
          <w:sz w:val="24"/>
          <w:szCs w:val="24"/>
        </w:rPr>
        <w:t xml:space="preserve"> you must still evidence your </w:t>
      </w:r>
      <w:r w:rsidRPr="000A2437">
        <w:rPr>
          <w:rFonts w:ascii="Arial" w:hAnsi="Arial" w:cs="Arial"/>
          <w:b/>
          <w:bCs/>
          <w:sz w:val="24"/>
          <w:szCs w:val="24"/>
        </w:rPr>
        <w:t>‘due regard’</w:t>
      </w:r>
      <w:r w:rsidRPr="000A2437">
        <w:rPr>
          <w:rFonts w:ascii="Arial" w:hAnsi="Arial" w:cs="Arial"/>
          <w:sz w:val="24"/>
          <w:szCs w:val="24"/>
        </w:rPr>
        <w:t xml:space="preserve"> to inequalities</w:t>
      </w:r>
      <w:r w:rsidRPr="000A2437" w:rsidR="00CD0D06">
        <w:rPr>
          <w:rFonts w:ascii="Arial" w:hAnsi="Arial" w:cs="Arial"/>
          <w:sz w:val="24"/>
          <w:szCs w:val="24"/>
        </w:rPr>
        <w:t xml:space="preserve">.  This </w:t>
      </w:r>
      <w:r w:rsidRPr="000A2437">
        <w:rPr>
          <w:rFonts w:ascii="Arial" w:hAnsi="Arial" w:cs="Arial"/>
          <w:sz w:val="24"/>
          <w:szCs w:val="24"/>
        </w:rPr>
        <w:t xml:space="preserve">can </w:t>
      </w:r>
      <w:r w:rsidRPr="000A2437" w:rsidR="00CD0D06">
        <w:rPr>
          <w:rFonts w:ascii="Arial" w:hAnsi="Arial" w:cs="Arial"/>
          <w:sz w:val="24"/>
          <w:szCs w:val="24"/>
        </w:rPr>
        <w:t xml:space="preserve">be done by </w:t>
      </w:r>
      <w:r w:rsidRPr="000A2437">
        <w:rPr>
          <w:rFonts w:ascii="Arial" w:hAnsi="Arial" w:cs="Arial"/>
          <w:sz w:val="24"/>
          <w:szCs w:val="24"/>
        </w:rPr>
        <w:t>simply us</w:t>
      </w:r>
      <w:r w:rsidRPr="000A2437" w:rsidR="00CD0D06">
        <w:rPr>
          <w:rFonts w:ascii="Arial" w:hAnsi="Arial" w:cs="Arial"/>
          <w:sz w:val="24"/>
          <w:szCs w:val="24"/>
        </w:rPr>
        <w:t xml:space="preserve">ing </w:t>
      </w:r>
      <w:r w:rsidRPr="000A2437">
        <w:rPr>
          <w:rFonts w:ascii="Arial" w:hAnsi="Arial" w:cs="Arial"/>
          <w:sz w:val="24"/>
          <w:szCs w:val="24"/>
        </w:rPr>
        <w:t>the EqIA to help shape how you will strengthen your work to ensure any adverse impact is addressed.</w:t>
      </w:r>
      <w:r w:rsidRPr="000A2437" w:rsidR="00CC3BE6">
        <w:rPr>
          <w:rFonts w:ascii="Arial" w:hAnsi="Arial" w:cs="Arial"/>
          <w:sz w:val="24"/>
          <w:szCs w:val="24"/>
        </w:rPr>
        <w:t xml:space="preserve"> </w:t>
      </w:r>
      <w:r w:rsidRPr="000A2437">
        <w:rPr>
          <w:rFonts w:ascii="Arial" w:hAnsi="Arial" w:cs="Arial"/>
          <w:sz w:val="24"/>
          <w:szCs w:val="24"/>
        </w:rPr>
        <w:t xml:space="preserve">Once you have completed </w:t>
      </w:r>
      <w:r w:rsidRPr="000A2437" w:rsidR="00CC3BE6">
        <w:rPr>
          <w:rFonts w:ascii="Arial" w:hAnsi="Arial" w:cs="Arial"/>
          <w:sz w:val="24"/>
          <w:szCs w:val="24"/>
        </w:rPr>
        <w:t xml:space="preserve">this process you will still need your EqIA to be </w:t>
      </w:r>
      <w:r w:rsidRPr="000A2437">
        <w:rPr>
          <w:rFonts w:ascii="Arial" w:hAnsi="Arial" w:cs="Arial"/>
          <w:sz w:val="24"/>
          <w:szCs w:val="24"/>
        </w:rPr>
        <w:t xml:space="preserve">signed off and approved. </w:t>
      </w:r>
    </w:p>
    <w:p w:rsidRPr="000A2437" w:rsidR="00CC3BE6" w:rsidP="003A6DF4" w:rsidRDefault="00CC3BE6" w14:paraId="49B6F770" w14:textId="77777777">
      <w:pPr>
        <w:rPr>
          <w:rFonts w:ascii="Arial" w:hAnsi="Arial" w:cs="Arial"/>
          <w:sz w:val="24"/>
          <w:szCs w:val="24"/>
        </w:rPr>
      </w:pPr>
      <w:r w:rsidRPr="000A2437">
        <w:rPr>
          <w:rFonts w:ascii="Arial" w:hAnsi="Arial" w:cs="Arial"/>
          <w:sz w:val="24"/>
          <w:szCs w:val="24"/>
        </w:rPr>
        <w:t>Don’t forget that any actions that you identified in your action plan needs to be implemented and monitored</w:t>
      </w:r>
      <w:r w:rsidRPr="000A2437" w:rsidR="00796E08">
        <w:rPr>
          <w:rFonts w:ascii="Arial" w:hAnsi="Arial" w:cs="Arial"/>
          <w:sz w:val="24"/>
          <w:szCs w:val="24"/>
        </w:rPr>
        <w:t>,</w:t>
      </w:r>
      <w:r w:rsidRPr="000A2437">
        <w:rPr>
          <w:rFonts w:ascii="Arial" w:hAnsi="Arial" w:cs="Arial"/>
          <w:sz w:val="24"/>
          <w:szCs w:val="24"/>
        </w:rPr>
        <w:t xml:space="preserve"> to ensure that your </w:t>
      </w:r>
      <w:r w:rsidRPr="000A2437" w:rsidR="00796E08">
        <w:rPr>
          <w:rFonts w:ascii="Arial" w:hAnsi="Arial" w:cs="Arial"/>
          <w:sz w:val="24"/>
          <w:szCs w:val="24"/>
        </w:rPr>
        <w:t xml:space="preserve">policy, plan, project or activity is not operating in a discriminatory manner.  Therefore, your action plan is a critical element to ensuring compliance with the EqIA process. </w:t>
      </w:r>
    </w:p>
    <w:p w:rsidRPr="000A2437" w:rsidR="00CC3BE6" w:rsidP="003A6DF4" w:rsidRDefault="003A6DF4" w14:paraId="0B3F6506" w14:textId="77777777">
      <w:pPr>
        <w:rPr>
          <w:rFonts w:ascii="Arial" w:hAnsi="Arial" w:cs="Arial"/>
          <w:sz w:val="24"/>
          <w:szCs w:val="24"/>
        </w:rPr>
      </w:pPr>
      <w:r w:rsidRPr="000A2437">
        <w:rPr>
          <w:rFonts w:ascii="Arial" w:hAnsi="Arial" w:cs="Arial"/>
          <w:sz w:val="24"/>
          <w:szCs w:val="24"/>
        </w:rPr>
        <w:t>The EqIA needs to remain with your policy, plan or project activity to help you monitor and assess progress throughout the lifecycle. Keeping it a</w:t>
      </w:r>
      <w:r w:rsidRPr="000A2437" w:rsidR="00CD0D06">
        <w:rPr>
          <w:rFonts w:ascii="Arial" w:hAnsi="Arial" w:cs="Arial"/>
          <w:sz w:val="24"/>
          <w:szCs w:val="24"/>
        </w:rPr>
        <w:t xml:space="preserve">s </w:t>
      </w:r>
      <w:r w:rsidRPr="000A2437" w:rsidR="00614E81">
        <w:rPr>
          <w:rFonts w:ascii="Arial" w:hAnsi="Arial" w:cs="Arial"/>
          <w:sz w:val="24"/>
          <w:szCs w:val="24"/>
        </w:rPr>
        <w:t xml:space="preserve">a </w:t>
      </w:r>
      <w:r w:rsidRPr="000A2437" w:rsidR="00614E81">
        <w:rPr>
          <w:rFonts w:ascii="Arial" w:hAnsi="Arial" w:cs="Arial"/>
          <w:b/>
          <w:bCs/>
          <w:sz w:val="24"/>
          <w:szCs w:val="24"/>
        </w:rPr>
        <w:t>‘</w:t>
      </w:r>
      <w:r w:rsidRPr="000A2437">
        <w:rPr>
          <w:rFonts w:ascii="Arial" w:hAnsi="Arial" w:cs="Arial"/>
          <w:b/>
          <w:bCs/>
          <w:sz w:val="24"/>
          <w:szCs w:val="24"/>
        </w:rPr>
        <w:t>living document</w:t>
      </w:r>
      <w:r w:rsidRPr="000A2437" w:rsidR="00CD0D06">
        <w:rPr>
          <w:rFonts w:ascii="Arial" w:hAnsi="Arial" w:cs="Arial"/>
          <w:b/>
          <w:bCs/>
          <w:sz w:val="24"/>
          <w:szCs w:val="24"/>
        </w:rPr>
        <w:t>’</w:t>
      </w:r>
      <w:r w:rsidRPr="000A2437">
        <w:rPr>
          <w:rFonts w:ascii="Arial" w:hAnsi="Arial" w:cs="Arial"/>
          <w:sz w:val="24"/>
          <w:szCs w:val="24"/>
        </w:rPr>
        <w:t xml:space="preserve"> that you regularly return to will help you ensure any changes you make throughout your policy, plan or project do not undermine any of the strengthening actions you have taken.</w:t>
      </w:r>
      <w:r w:rsidRPr="000A2437" w:rsidR="00CC3BE6">
        <w:rPr>
          <w:rFonts w:ascii="Arial" w:hAnsi="Arial" w:cs="Arial"/>
          <w:sz w:val="24"/>
          <w:szCs w:val="24"/>
        </w:rPr>
        <w:t xml:space="preserve"> </w:t>
      </w:r>
    </w:p>
    <w:p w:rsidRPr="000A2437" w:rsidR="003A6DF4" w:rsidP="003A6DF4" w:rsidRDefault="003A6DF4" w14:paraId="1A1348C9" w14:textId="77777777">
      <w:pPr>
        <w:rPr>
          <w:rFonts w:ascii="Arial" w:hAnsi="Arial" w:cs="Arial"/>
          <w:sz w:val="24"/>
          <w:szCs w:val="24"/>
        </w:rPr>
      </w:pPr>
      <w:r w:rsidRPr="000A2437">
        <w:rPr>
          <w:rFonts w:ascii="Arial" w:hAnsi="Arial" w:cs="Arial"/>
          <w:sz w:val="24"/>
          <w:szCs w:val="24"/>
        </w:rPr>
        <w:t>To ensure continued ‘</w:t>
      </w:r>
      <w:r w:rsidRPr="000A2437">
        <w:rPr>
          <w:rFonts w:ascii="Arial" w:hAnsi="Arial" w:cs="Arial"/>
          <w:b/>
          <w:bCs/>
          <w:sz w:val="24"/>
          <w:szCs w:val="24"/>
        </w:rPr>
        <w:t>due regard’</w:t>
      </w:r>
      <w:r w:rsidRPr="000A2437">
        <w:rPr>
          <w:rFonts w:ascii="Arial" w:hAnsi="Arial" w:cs="Arial"/>
          <w:sz w:val="24"/>
          <w:szCs w:val="24"/>
        </w:rPr>
        <w:t xml:space="preserve"> to equality, human rights, social economic disadvantage and social value, you will need to build in regular milestones to check you are still on track for delivering inclusively. Your action plan will assist you </w:t>
      </w:r>
      <w:r w:rsidR="00FD02C4">
        <w:rPr>
          <w:rFonts w:ascii="Arial" w:hAnsi="Arial" w:cs="Arial"/>
          <w:sz w:val="24"/>
          <w:szCs w:val="24"/>
        </w:rPr>
        <w:t xml:space="preserve">in </w:t>
      </w:r>
      <w:r w:rsidRPr="000A2437">
        <w:rPr>
          <w:rFonts w:ascii="Arial" w:hAnsi="Arial" w:cs="Arial"/>
          <w:sz w:val="24"/>
          <w:szCs w:val="24"/>
        </w:rPr>
        <w:t xml:space="preserve">meeting these </w:t>
      </w:r>
      <w:r w:rsidRPr="000A2437" w:rsidR="00CD0D06">
        <w:rPr>
          <w:rFonts w:ascii="Arial" w:hAnsi="Arial" w:cs="Arial"/>
          <w:sz w:val="24"/>
          <w:szCs w:val="24"/>
        </w:rPr>
        <w:t>requirements.</w:t>
      </w:r>
    </w:p>
    <w:p w:rsidRPr="000A2437" w:rsidR="003A6DF4" w:rsidP="003A6DF4" w:rsidRDefault="003A6DF4" w14:paraId="70DC03EF" w14:textId="77777777">
      <w:pPr>
        <w:pStyle w:val="Heading1"/>
        <w:ind w:left="720" w:hanging="720"/>
        <w:rPr>
          <w:rFonts w:ascii="Arial" w:hAnsi="Arial" w:cs="Arial"/>
          <w:sz w:val="24"/>
          <w:szCs w:val="24"/>
        </w:rPr>
      </w:pPr>
      <w:bookmarkStart w:name="_Toc15395313" w:id="16"/>
      <w:bookmarkStart w:name="_Toc15395314" w:id="17"/>
      <w:bookmarkStart w:name="_Toc15395315" w:id="18"/>
      <w:bookmarkStart w:name="_Toc15395316" w:id="19"/>
      <w:bookmarkStart w:name="_Toc15395317" w:id="20"/>
      <w:bookmarkStart w:name="_Toc15395318" w:id="21"/>
      <w:bookmarkStart w:name="_Toc67568608" w:id="22"/>
      <w:bookmarkEnd w:id="15"/>
      <w:bookmarkEnd w:id="16"/>
      <w:bookmarkEnd w:id="17"/>
      <w:bookmarkEnd w:id="18"/>
      <w:bookmarkEnd w:id="19"/>
      <w:bookmarkEnd w:id="20"/>
      <w:r w:rsidRPr="00796E08">
        <w:rPr>
          <w:rFonts w:ascii="Arial" w:hAnsi="Arial" w:cs="Arial"/>
          <w:sz w:val="28"/>
          <w:szCs w:val="28"/>
        </w:rPr>
        <w:t>1</w:t>
      </w:r>
      <w:r w:rsidRPr="00796E08" w:rsidR="00CD0D06">
        <w:rPr>
          <w:rFonts w:ascii="Arial" w:hAnsi="Arial" w:cs="Arial"/>
          <w:sz w:val="28"/>
          <w:szCs w:val="28"/>
        </w:rPr>
        <w:t>2</w:t>
      </w:r>
      <w:r w:rsidRPr="00796E08">
        <w:rPr>
          <w:rFonts w:ascii="Arial" w:hAnsi="Arial" w:cs="Arial"/>
          <w:sz w:val="28"/>
          <w:szCs w:val="28"/>
        </w:rPr>
        <w:t>.</w:t>
      </w:r>
      <w:r w:rsidRPr="00796E08">
        <w:rPr>
          <w:rFonts w:ascii="Arial" w:hAnsi="Arial" w:cs="Arial"/>
          <w:sz w:val="28"/>
          <w:szCs w:val="28"/>
        </w:rPr>
        <w:tab/>
      </w:r>
      <w:r w:rsidRPr="000A2437">
        <w:rPr>
          <w:rFonts w:ascii="Arial" w:hAnsi="Arial" w:cs="Arial"/>
          <w:sz w:val="24"/>
          <w:szCs w:val="24"/>
        </w:rPr>
        <w:t>Roles and Responsibilities to support good Equality Impact Assessment Governance</w:t>
      </w:r>
    </w:p>
    <w:bookmarkEnd w:id="21"/>
    <w:bookmarkEnd w:id="22"/>
    <w:p w:rsidRPr="000A2437" w:rsidR="001D0A27" w:rsidP="001D0A27" w:rsidRDefault="001D0A27" w14:paraId="438FDB83" w14:textId="77777777">
      <w:pPr>
        <w:pStyle w:val="BodyText"/>
        <w:numPr>
          <w:ilvl w:val="0"/>
          <w:numId w:val="0"/>
        </w:numPr>
        <w:spacing w:before="0"/>
        <w:rPr>
          <w:rFonts w:cs="Arial"/>
          <w:b/>
          <w:bCs/>
          <w:sz w:val="24"/>
        </w:rPr>
      </w:pPr>
      <w:r w:rsidRPr="000A2437">
        <w:rPr>
          <w:rFonts w:cs="Arial"/>
          <w:b/>
          <w:bCs/>
          <w:sz w:val="24"/>
        </w:rPr>
        <w:t xml:space="preserve">Role of those </w:t>
      </w:r>
      <w:r w:rsidRPr="000A2437" w:rsidR="00012860">
        <w:rPr>
          <w:rFonts w:cs="Arial"/>
          <w:b/>
          <w:bCs/>
          <w:sz w:val="24"/>
        </w:rPr>
        <w:t xml:space="preserve">accountable for </w:t>
      </w:r>
      <w:r w:rsidRPr="000A2437">
        <w:rPr>
          <w:rFonts w:cs="Arial"/>
          <w:b/>
          <w:bCs/>
          <w:sz w:val="24"/>
        </w:rPr>
        <w:t xml:space="preserve">leading </w:t>
      </w:r>
      <w:r w:rsidRPr="000A2437" w:rsidR="009D0242">
        <w:rPr>
          <w:rFonts w:cs="Arial"/>
          <w:b/>
          <w:bCs/>
          <w:sz w:val="24"/>
        </w:rPr>
        <w:t xml:space="preserve">the policy, activity or </w:t>
      </w:r>
      <w:r w:rsidRPr="000A2437" w:rsidR="00012860">
        <w:rPr>
          <w:rFonts w:cs="Arial"/>
          <w:b/>
          <w:bCs/>
          <w:sz w:val="24"/>
        </w:rPr>
        <w:t>service</w:t>
      </w:r>
      <w:r w:rsidRPr="000A2437">
        <w:rPr>
          <w:rFonts w:cs="Arial"/>
          <w:b/>
          <w:bCs/>
          <w:sz w:val="24"/>
        </w:rPr>
        <w:t xml:space="preserve"> development:</w:t>
      </w:r>
    </w:p>
    <w:p w:rsidRPr="000A2437" w:rsidR="001D0A27" w:rsidP="001D0A27" w:rsidRDefault="001D0A27" w14:paraId="00E51BD1" w14:textId="77777777">
      <w:pPr>
        <w:pStyle w:val="BodyText"/>
        <w:spacing w:before="0"/>
        <w:rPr>
          <w:rFonts w:cs="Arial"/>
          <w:sz w:val="24"/>
        </w:rPr>
      </w:pPr>
      <w:r w:rsidRPr="000A2437">
        <w:rPr>
          <w:rFonts w:cs="Arial"/>
          <w:sz w:val="24"/>
        </w:rPr>
        <w:t xml:space="preserve">To conduct </w:t>
      </w:r>
      <w:r w:rsidRPr="000A2437" w:rsidR="009D0242">
        <w:rPr>
          <w:rFonts w:cs="Arial"/>
          <w:sz w:val="24"/>
        </w:rPr>
        <w:t>E</w:t>
      </w:r>
      <w:r w:rsidRPr="000A2437" w:rsidR="003A6DF4">
        <w:rPr>
          <w:rFonts w:cs="Arial"/>
          <w:sz w:val="24"/>
        </w:rPr>
        <w:t>q</w:t>
      </w:r>
      <w:r w:rsidRPr="000A2437" w:rsidR="009D0242">
        <w:rPr>
          <w:rFonts w:cs="Arial"/>
          <w:sz w:val="24"/>
        </w:rPr>
        <w:t>IAs</w:t>
      </w:r>
      <w:r w:rsidRPr="000A2437">
        <w:rPr>
          <w:rFonts w:cs="Arial"/>
          <w:sz w:val="24"/>
        </w:rPr>
        <w:t xml:space="preserve"> in line with </w:t>
      </w:r>
      <w:r w:rsidRPr="000A2437" w:rsidR="009D0242">
        <w:rPr>
          <w:rFonts w:cs="Arial"/>
          <w:sz w:val="24"/>
        </w:rPr>
        <w:t xml:space="preserve">this </w:t>
      </w:r>
      <w:r w:rsidRPr="000A2437">
        <w:rPr>
          <w:rFonts w:cs="Arial"/>
          <w:sz w:val="24"/>
        </w:rPr>
        <w:t xml:space="preserve">policy and guidance in discussion with </w:t>
      </w:r>
      <w:r w:rsidRPr="000A2437" w:rsidR="009D0242">
        <w:rPr>
          <w:rFonts w:cs="Arial"/>
          <w:sz w:val="24"/>
        </w:rPr>
        <w:t>stakeholders</w:t>
      </w:r>
    </w:p>
    <w:p w:rsidRPr="000A2437" w:rsidR="0020612E" w:rsidP="001D0A27" w:rsidRDefault="001D0A27" w14:paraId="7068D1A0" w14:textId="77777777">
      <w:pPr>
        <w:pStyle w:val="BodyText"/>
        <w:spacing w:before="0"/>
        <w:rPr>
          <w:rFonts w:cs="Arial"/>
          <w:sz w:val="24"/>
        </w:rPr>
      </w:pPr>
      <w:r w:rsidRPr="000A2437">
        <w:rPr>
          <w:rFonts w:cs="Arial"/>
          <w:sz w:val="24"/>
          <w:lang w:val="en-GB"/>
        </w:rPr>
        <w:t xml:space="preserve">To seek advice as needed from </w:t>
      </w:r>
      <w:r w:rsidRPr="000A2437" w:rsidR="00012860">
        <w:rPr>
          <w:rFonts w:cs="Arial"/>
          <w:sz w:val="24"/>
          <w:lang w:val="en-GB"/>
        </w:rPr>
        <w:t xml:space="preserve">Student and Staff </w:t>
      </w:r>
      <w:r w:rsidRPr="000A2437">
        <w:rPr>
          <w:rFonts w:cs="Arial"/>
          <w:sz w:val="24"/>
          <w:lang w:val="en-GB"/>
        </w:rPr>
        <w:t>ED&amp;I Managers</w:t>
      </w:r>
      <w:r w:rsidRPr="000A2437" w:rsidR="003A6DF4">
        <w:rPr>
          <w:rFonts w:cs="Arial"/>
          <w:sz w:val="24"/>
          <w:lang w:val="en-GB"/>
        </w:rPr>
        <w:t xml:space="preserve"> and EqIA Leads as</w:t>
      </w:r>
      <w:r w:rsidRPr="000A2437">
        <w:rPr>
          <w:rFonts w:cs="Arial"/>
          <w:sz w:val="24"/>
          <w:lang w:val="en-GB"/>
        </w:rPr>
        <w:t xml:space="preserve"> required before decisions</w:t>
      </w:r>
      <w:r w:rsidRPr="000A2437" w:rsidR="009D0242">
        <w:rPr>
          <w:rFonts w:cs="Arial"/>
          <w:sz w:val="24"/>
          <w:lang w:val="en-GB"/>
        </w:rPr>
        <w:t xml:space="preserve"> are </w:t>
      </w:r>
      <w:r w:rsidRPr="000A2437" w:rsidR="00591B01">
        <w:rPr>
          <w:rFonts w:cs="Arial"/>
          <w:sz w:val="24"/>
          <w:lang w:val="en-GB"/>
        </w:rPr>
        <w:t>reached.</w:t>
      </w:r>
    </w:p>
    <w:p w:rsidRPr="000A2437" w:rsidR="009D0242" w:rsidP="001D0A27" w:rsidRDefault="009D0242" w14:paraId="003EE9E1" w14:textId="44E80633">
      <w:pPr>
        <w:pStyle w:val="BodyText"/>
        <w:spacing w:before="0"/>
        <w:rPr>
          <w:rFonts w:cs="Arial"/>
          <w:sz w:val="24"/>
        </w:rPr>
      </w:pPr>
      <w:r w:rsidRPr="000A2437">
        <w:rPr>
          <w:rFonts w:cs="Arial"/>
          <w:sz w:val="24"/>
          <w:lang w:val="en-GB"/>
        </w:rPr>
        <w:t>Complete E</w:t>
      </w:r>
      <w:r w:rsidRPr="000A2437" w:rsidR="003A6DF4">
        <w:rPr>
          <w:rFonts w:cs="Arial"/>
          <w:sz w:val="24"/>
          <w:lang w:val="en-GB"/>
        </w:rPr>
        <w:t>q</w:t>
      </w:r>
      <w:r w:rsidRPr="000A2437">
        <w:rPr>
          <w:rFonts w:cs="Arial"/>
          <w:sz w:val="24"/>
          <w:lang w:val="en-GB"/>
        </w:rPr>
        <w:t xml:space="preserve">IAs using the </w:t>
      </w:r>
      <w:r w:rsidRPr="000A2437" w:rsidR="003A6DF4">
        <w:rPr>
          <w:rFonts w:cs="Arial"/>
          <w:sz w:val="24"/>
          <w:lang w:val="en-GB"/>
        </w:rPr>
        <w:t xml:space="preserve">EqIA Form </w:t>
      </w:r>
      <w:hyperlink w:history="1" r:id="rId18">
        <w:r w:rsidRPr="00E0277D" w:rsidR="00C23685">
          <w:rPr>
            <w:rStyle w:val="Hyperlink"/>
            <w:rFonts w:cs="Arial"/>
            <w:sz w:val="24"/>
            <w:lang w:val="en-GB"/>
          </w:rPr>
          <w:t>https://staff.brunel.ac.uk/directorates/hr/valuing-you-</w:t>
        </w:r>
        <w:r w:rsidRPr="00E0277D" w:rsidR="00C23685">
          <w:rPr>
            <w:rStyle w:val="Hyperlink"/>
            <w:rFonts w:cs="Arial"/>
            <w:sz w:val="24"/>
            <w:lang w:val="en-GB"/>
          </w:rPr>
          <w:lastRenderedPageBreak/>
          <w:t>equality-diversity-and-inclusion</w:t>
        </w:r>
      </w:hyperlink>
      <w:r w:rsidR="00C23685">
        <w:rPr>
          <w:rFonts w:cs="Arial"/>
          <w:color w:val="FF0000"/>
          <w:sz w:val="24"/>
          <w:lang w:val="en-GB"/>
        </w:rPr>
        <w:t xml:space="preserve"> </w:t>
      </w:r>
      <w:r w:rsidRPr="000A2437">
        <w:rPr>
          <w:rFonts w:cs="Arial"/>
          <w:sz w:val="24"/>
          <w:lang w:val="en-GB"/>
        </w:rPr>
        <w:t xml:space="preserve">and attach the completed forms to decision papers </w:t>
      </w:r>
      <w:r w:rsidRPr="000A2437" w:rsidR="00012860">
        <w:rPr>
          <w:rFonts w:cs="Arial"/>
          <w:sz w:val="24"/>
          <w:lang w:val="en-GB"/>
        </w:rPr>
        <w:t>for example, Board and Committee papers</w:t>
      </w:r>
    </w:p>
    <w:p w:rsidRPr="000A2437" w:rsidR="004A0E67" w:rsidP="004A0E67" w:rsidRDefault="004A0E67" w14:paraId="089F1A68" w14:textId="77777777">
      <w:pPr>
        <w:pStyle w:val="BodyText"/>
        <w:numPr>
          <w:ilvl w:val="0"/>
          <w:numId w:val="0"/>
        </w:numPr>
        <w:spacing w:before="0"/>
        <w:ind w:left="720"/>
        <w:rPr>
          <w:rFonts w:cs="Arial"/>
          <w:sz w:val="24"/>
        </w:rPr>
      </w:pPr>
    </w:p>
    <w:p w:rsidRPr="000A2437" w:rsidR="001D0A27" w:rsidP="001D0A27" w:rsidRDefault="001D0A27" w14:paraId="5AC4CE10" w14:textId="77777777">
      <w:pPr>
        <w:pStyle w:val="BodyText"/>
        <w:numPr>
          <w:ilvl w:val="0"/>
          <w:numId w:val="0"/>
        </w:numPr>
        <w:spacing w:before="0"/>
        <w:rPr>
          <w:rFonts w:cs="Arial"/>
          <w:b/>
          <w:bCs/>
          <w:sz w:val="24"/>
        </w:rPr>
      </w:pPr>
      <w:r w:rsidRPr="000A2437">
        <w:rPr>
          <w:rFonts w:cs="Arial"/>
          <w:b/>
          <w:bCs/>
          <w:sz w:val="24"/>
        </w:rPr>
        <w:t xml:space="preserve">Role of </w:t>
      </w:r>
      <w:r w:rsidRPr="000A2437" w:rsidR="00AC7823">
        <w:rPr>
          <w:rFonts w:cs="Arial"/>
          <w:b/>
          <w:bCs/>
          <w:sz w:val="24"/>
        </w:rPr>
        <w:t>C</w:t>
      </w:r>
      <w:r w:rsidRPr="000A2437">
        <w:rPr>
          <w:rFonts w:cs="Arial"/>
          <w:b/>
          <w:bCs/>
          <w:sz w:val="24"/>
        </w:rPr>
        <w:t>ommittee members and chairs</w:t>
      </w:r>
      <w:r w:rsidRPr="000A2437" w:rsidR="00C225D7">
        <w:rPr>
          <w:rFonts w:cs="Arial"/>
          <w:b/>
          <w:bCs/>
          <w:sz w:val="24"/>
        </w:rPr>
        <w:t>:</w:t>
      </w:r>
    </w:p>
    <w:p w:rsidRPr="000A2437" w:rsidR="009D0242" w:rsidP="00526880" w:rsidRDefault="001D0A27" w14:paraId="4B223290" w14:textId="77777777">
      <w:pPr>
        <w:pStyle w:val="BodyText"/>
        <w:spacing w:before="0"/>
        <w:rPr>
          <w:rFonts w:cs="Arial"/>
          <w:sz w:val="24"/>
        </w:rPr>
      </w:pPr>
      <w:r w:rsidRPr="000A2437">
        <w:rPr>
          <w:rFonts w:cs="Arial"/>
          <w:sz w:val="24"/>
        </w:rPr>
        <w:t xml:space="preserve">To scrutinise </w:t>
      </w:r>
      <w:r w:rsidRPr="000A2437" w:rsidR="003A6DF4">
        <w:rPr>
          <w:rFonts w:cs="Arial"/>
          <w:sz w:val="24"/>
        </w:rPr>
        <w:t>EqIA</w:t>
      </w:r>
      <w:r w:rsidRPr="000A2437">
        <w:rPr>
          <w:rFonts w:cs="Arial"/>
          <w:sz w:val="24"/>
        </w:rPr>
        <w:t xml:space="preserve">s as part of the evidence base to support their </w:t>
      </w:r>
      <w:r w:rsidRPr="000A2437" w:rsidR="00591B01">
        <w:rPr>
          <w:rFonts w:cs="Arial"/>
          <w:sz w:val="24"/>
        </w:rPr>
        <w:t>decisions.</w:t>
      </w:r>
      <w:r w:rsidRPr="000A2437">
        <w:rPr>
          <w:rFonts w:cs="Arial"/>
          <w:sz w:val="24"/>
        </w:rPr>
        <w:t xml:space="preserve"> </w:t>
      </w:r>
    </w:p>
    <w:p w:rsidRPr="000A2437" w:rsidR="001D0A27" w:rsidP="00526880" w:rsidRDefault="009D0242" w14:paraId="79FAAB68" w14:textId="77777777">
      <w:pPr>
        <w:pStyle w:val="BodyText"/>
        <w:spacing w:before="0"/>
        <w:rPr>
          <w:rFonts w:cs="Arial"/>
          <w:sz w:val="24"/>
        </w:rPr>
      </w:pPr>
      <w:r w:rsidRPr="000A2437">
        <w:rPr>
          <w:rFonts w:cs="Arial"/>
          <w:sz w:val="24"/>
        </w:rPr>
        <w:t>H</w:t>
      </w:r>
      <w:r w:rsidRPr="000A2437" w:rsidR="001D0A27">
        <w:rPr>
          <w:rFonts w:cs="Arial"/>
          <w:sz w:val="24"/>
        </w:rPr>
        <w:t xml:space="preserve">olding </w:t>
      </w:r>
      <w:r w:rsidRPr="000A2437">
        <w:rPr>
          <w:rFonts w:cs="Arial"/>
          <w:sz w:val="24"/>
        </w:rPr>
        <w:t xml:space="preserve">policy, </w:t>
      </w:r>
      <w:r w:rsidRPr="000A2437" w:rsidR="003A6DF4">
        <w:rPr>
          <w:rFonts w:cs="Arial"/>
          <w:sz w:val="24"/>
        </w:rPr>
        <w:t>activity,</w:t>
      </w:r>
      <w:r w:rsidRPr="000A2437">
        <w:rPr>
          <w:rFonts w:cs="Arial"/>
          <w:sz w:val="24"/>
        </w:rPr>
        <w:t xml:space="preserve"> and service</w:t>
      </w:r>
      <w:r w:rsidRPr="000A2437" w:rsidR="001D0A27">
        <w:rPr>
          <w:rFonts w:cs="Arial"/>
          <w:sz w:val="24"/>
        </w:rPr>
        <w:t xml:space="preserve"> owners to account</w:t>
      </w:r>
    </w:p>
    <w:p w:rsidRPr="000A2437" w:rsidR="00C225D7" w:rsidP="00526880" w:rsidRDefault="001D0A27" w14:paraId="208EA09B" w14:textId="77777777">
      <w:pPr>
        <w:pStyle w:val="BodyText"/>
        <w:spacing w:before="0"/>
        <w:rPr>
          <w:rFonts w:cs="Arial"/>
          <w:sz w:val="24"/>
        </w:rPr>
      </w:pPr>
      <w:r w:rsidRPr="000A2437">
        <w:rPr>
          <w:rFonts w:cs="Arial"/>
          <w:sz w:val="24"/>
        </w:rPr>
        <w:t xml:space="preserve">The </w:t>
      </w:r>
      <w:r w:rsidRPr="000A2437" w:rsidR="00C225D7">
        <w:rPr>
          <w:rFonts w:cs="Arial"/>
          <w:sz w:val="24"/>
        </w:rPr>
        <w:t>c</w:t>
      </w:r>
      <w:r w:rsidRPr="000A2437">
        <w:rPr>
          <w:rFonts w:cs="Arial"/>
          <w:sz w:val="24"/>
        </w:rPr>
        <w:t xml:space="preserve">hairs of </w:t>
      </w:r>
      <w:r w:rsidRPr="000A2437" w:rsidR="00C225D7">
        <w:rPr>
          <w:rFonts w:cs="Arial"/>
          <w:sz w:val="24"/>
        </w:rPr>
        <w:t xml:space="preserve">Board and </w:t>
      </w:r>
      <w:r w:rsidRPr="000A2437">
        <w:rPr>
          <w:rFonts w:cs="Arial"/>
          <w:sz w:val="24"/>
        </w:rPr>
        <w:t xml:space="preserve">Committees to </w:t>
      </w:r>
      <w:r w:rsidRPr="000A2437" w:rsidR="00012860">
        <w:rPr>
          <w:rFonts w:cs="Arial"/>
          <w:sz w:val="24"/>
        </w:rPr>
        <w:t xml:space="preserve">satisfy themselves that </w:t>
      </w:r>
      <w:r w:rsidRPr="000A2437" w:rsidR="00C225D7">
        <w:rPr>
          <w:rFonts w:cs="Arial"/>
          <w:sz w:val="24"/>
        </w:rPr>
        <w:t>E</w:t>
      </w:r>
      <w:r w:rsidRPr="000A2437" w:rsidR="003A6DF4">
        <w:rPr>
          <w:rFonts w:cs="Arial"/>
          <w:sz w:val="24"/>
        </w:rPr>
        <w:t>q</w:t>
      </w:r>
      <w:r w:rsidRPr="000A2437" w:rsidR="00C225D7">
        <w:rPr>
          <w:rFonts w:cs="Arial"/>
          <w:sz w:val="24"/>
        </w:rPr>
        <w:t xml:space="preserve">IAs presented are of high quality and provide sufficient evidence to support sound Board or Committee decisions </w:t>
      </w:r>
    </w:p>
    <w:p w:rsidRPr="000A2437" w:rsidR="001D0A27" w:rsidP="00AB2504" w:rsidRDefault="00C225D7" w14:paraId="1AB41C79" w14:textId="77777777">
      <w:pPr>
        <w:pStyle w:val="BodyText"/>
        <w:numPr>
          <w:ilvl w:val="0"/>
          <w:numId w:val="0"/>
        </w:numPr>
        <w:spacing w:before="0"/>
        <w:ind w:left="720"/>
        <w:rPr>
          <w:rFonts w:cs="Arial"/>
          <w:sz w:val="24"/>
        </w:rPr>
      </w:pPr>
      <w:r w:rsidRPr="000A2437">
        <w:rPr>
          <w:rFonts w:cs="Arial"/>
          <w:sz w:val="24"/>
        </w:rPr>
        <w:t xml:space="preserve">The chairs to </w:t>
      </w:r>
      <w:r w:rsidRPr="000A2437" w:rsidR="001D0A27">
        <w:rPr>
          <w:rFonts w:cs="Arial"/>
          <w:sz w:val="24"/>
        </w:rPr>
        <w:t xml:space="preserve">seek additional information </w:t>
      </w:r>
      <w:r w:rsidRPr="000A2437">
        <w:rPr>
          <w:rFonts w:cs="Arial"/>
          <w:sz w:val="24"/>
        </w:rPr>
        <w:t xml:space="preserve">from accountable individuals </w:t>
      </w:r>
      <w:r w:rsidRPr="000A2437" w:rsidR="001D0A27">
        <w:rPr>
          <w:rFonts w:cs="Arial"/>
          <w:sz w:val="24"/>
        </w:rPr>
        <w:t>where </w:t>
      </w:r>
      <w:r w:rsidRPr="000A2437" w:rsidR="00591B01">
        <w:rPr>
          <w:rFonts w:cs="Arial"/>
          <w:sz w:val="24"/>
        </w:rPr>
        <w:t>required.</w:t>
      </w:r>
      <w:r w:rsidRPr="000A2437" w:rsidR="001D0A27">
        <w:rPr>
          <w:rFonts w:cs="Arial"/>
          <w:sz w:val="24"/>
        </w:rPr>
        <w:t xml:space="preserve"> </w:t>
      </w:r>
    </w:p>
    <w:p w:rsidRPr="000A2437" w:rsidR="00C225D7" w:rsidP="00AB2504" w:rsidRDefault="00C225D7" w14:paraId="0AB51059" w14:textId="77777777">
      <w:pPr>
        <w:pStyle w:val="BodyText"/>
        <w:numPr>
          <w:ilvl w:val="0"/>
          <w:numId w:val="0"/>
        </w:numPr>
        <w:spacing w:before="0"/>
        <w:ind w:left="720"/>
        <w:rPr>
          <w:rFonts w:cs="Arial"/>
          <w:sz w:val="24"/>
        </w:rPr>
      </w:pPr>
    </w:p>
    <w:p w:rsidRPr="000A2437" w:rsidR="001D0A27" w:rsidP="001D0A27" w:rsidRDefault="001D0A27" w14:paraId="5F40D742" w14:textId="77777777">
      <w:pPr>
        <w:pStyle w:val="BodyText"/>
        <w:numPr>
          <w:ilvl w:val="0"/>
          <w:numId w:val="0"/>
        </w:numPr>
        <w:spacing w:before="0"/>
        <w:rPr>
          <w:rFonts w:cs="Arial"/>
          <w:b/>
          <w:bCs/>
          <w:sz w:val="24"/>
        </w:rPr>
      </w:pPr>
      <w:r w:rsidRPr="000A2437">
        <w:rPr>
          <w:rFonts w:cs="Arial"/>
          <w:b/>
          <w:bCs/>
          <w:sz w:val="24"/>
        </w:rPr>
        <w:t xml:space="preserve">Role of </w:t>
      </w:r>
      <w:r w:rsidRPr="000A2437" w:rsidR="009D0242">
        <w:rPr>
          <w:rFonts w:cs="Arial"/>
          <w:b/>
          <w:bCs/>
          <w:sz w:val="24"/>
        </w:rPr>
        <w:t xml:space="preserve">the </w:t>
      </w:r>
      <w:r w:rsidRPr="000A2437" w:rsidR="00C225D7">
        <w:rPr>
          <w:rFonts w:cs="Arial"/>
          <w:b/>
          <w:bCs/>
          <w:sz w:val="24"/>
        </w:rPr>
        <w:t xml:space="preserve">HR </w:t>
      </w:r>
      <w:r w:rsidRPr="000A2437" w:rsidR="003A6DF4">
        <w:rPr>
          <w:rFonts w:cs="Arial"/>
          <w:b/>
          <w:bCs/>
          <w:sz w:val="24"/>
        </w:rPr>
        <w:t xml:space="preserve">and </w:t>
      </w:r>
      <w:r w:rsidRPr="000A2437" w:rsidR="00C225D7">
        <w:rPr>
          <w:rFonts w:cs="Arial"/>
          <w:b/>
          <w:bCs/>
          <w:sz w:val="24"/>
        </w:rPr>
        <w:t>OD</w:t>
      </w:r>
      <w:r w:rsidRPr="000A2437">
        <w:rPr>
          <w:rFonts w:cs="Arial"/>
          <w:b/>
          <w:bCs/>
          <w:sz w:val="24"/>
        </w:rPr>
        <w:t xml:space="preserve"> Team</w:t>
      </w:r>
      <w:r w:rsidRPr="000A2437" w:rsidR="00C225D7">
        <w:rPr>
          <w:rFonts w:cs="Arial"/>
          <w:b/>
          <w:bCs/>
          <w:sz w:val="24"/>
        </w:rPr>
        <w:t>:</w:t>
      </w:r>
    </w:p>
    <w:p w:rsidRPr="000A2437" w:rsidR="001D0A27" w:rsidP="001D0A27" w:rsidRDefault="001D0A27" w14:paraId="558EF044" w14:textId="77777777">
      <w:pPr>
        <w:pStyle w:val="BodyText"/>
        <w:spacing w:before="0"/>
        <w:rPr>
          <w:rFonts w:cs="Arial"/>
          <w:sz w:val="24"/>
        </w:rPr>
      </w:pPr>
      <w:r w:rsidRPr="000A2437">
        <w:rPr>
          <w:rFonts w:cs="Arial"/>
          <w:sz w:val="24"/>
        </w:rPr>
        <w:t xml:space="preserve">To draw on </w:t>
      </w:r>
      <w:r w:rsidRPr="000A2437" w:rsidR="00612654">
        <w:rPr>
          <w:rFonts w:cs="Arial"/>
          <w:sz w:val="24"/>
        </w:rPr>
        <w:t>best</w:t>
      </w:r>
      <w:r w:rsidRPr="000A2437">
        <w:rPr>
          <w:rFonts w:cs="Arial"/>
          <w:sz w:val="24"/>
        </w:rPr>
        <w:t xml:space="preserve"> practice to enhance guidance, awareness raising and </w:t>
      </w:r>
      <w:r w:rsidRPr="000A2437" w:rsidR="00591B01">
        <w:rPr>
          <w:rFonts w:cs="Arial"/>
          <w:sz w:val="24"/>
        </w:rPr>
        <w:t>training.</w:t>
      </w:r>
      <w:r w:rsidRPr="000A2437">
        <w:rPr>
          <w:rFonts w:cs="Arial"/>
          <w:sz w:val="24"/>
        </w:rPr>
        <w:t xml:space="preserve"> </w:t>
      </w:r>
    </w:p>
    <w:p w:rsidRPr="000A2437" w:rsidR="001D0A27" w:rsidP="00526880" w:rsidRDefault="001D0A27" w14:paraId="67A4531E" w14:textId="77777777">
      <w:pPr>
        <w:pStyle w:val="BodyText"/>
        <w:spacing w:before="0"/>
        <w:rPr>
          <w:rFonts w:cs="Arial"/>
          <w:sz w:val="24"/>
        </w:rPr>
      </w:pPr>
      <w:r w:rsidRPr="000A2437">
        <w:rPr>
          <w:rFonts w:cs="Arial"/>
          <w:sz w:val="24"/>
          <w:lang w:val="en-GB"/>
        </w:rPr>
        <w:t xml:space="preserve">To support the organisation to embed </w:t>
      </w:r>
      <w:r w:rsidRPr="000A2437" w:rsidR="00622C0B">
        <w:rPr>
          <w:rFonts w:cs="Arial"/>
          <w:sz w:val="24"/>
          <w:lang w:val="en-GB"/>
        </w:rPr>
        <w:t>best practice</w:t>
      </w:r>
      <w:r w:rsidRPr="000A2437">
        <w:rPr>
          <w:rFonts w:cs="Arial"/>
          <w:sz w:val="24"/>
          <w:lang w:val="en-GB"/>
        </w:rPr>
        <w:t xml:space="preserve"> through OD interventions for example skills development</w:t>
      </w:r>
      <w:r w:rsidRPr="000A2437" w:rsidR="00C225D7">
        <w:rPr>
          <w:rFonts w:cs="Arial"/>
          <w:sz w:val="24"/>
          <w:lang w:val="en-GB"/>
        </w:rPr>
        <w:t xml:space="preserve"> </w:t>
      </w:r>
      <w:r w:rsidRPr="000A2437" w:rsidR="00591B01">
        <w:rPr>
          <w:rFonts w:cs="Arial"/>
          <w:sz w:val="24"/>
          <w:lang w:val="en-GB"/>
        </w:rPr>
        <w:t>interventions.</w:t>
      </w:r>
    </w:p>
    <w:p w:rsidRPr="000A2437" w:rsidR="009D0242" w:rsidP="00526880" w:rsidRDefault="009D0242" w14:paraId="26158DC0" w14:textId="77777777">
      <w:pPr>
        <w:pStyle w:val="BodyText"/>
        <w:spacing w:before="0"/>
        <w:rPr>
          <w:rFonts w:cs="Arial"/>
          <w:sz w:val="24"/>
        </w:rPr>
      </w:pPr>
      <w:r w:rsidRPr="000A2437">
        <w:rPr>
          <w:rFonts w:cs="Arial"/>
          <w:sz w:val="24"/>
          <w:lang w:val="en-GB"/>
        </w:rPr>
        <w:t xml:space="preserve">To </w:t>
      </w:r>
      <w:r w:rsidRPr="000A2437" w:rsidR="003A6DF4">
        <w:rPr>
          <w:rFonts w:cs="Arial"/>
          <w:sz w:val="24"/>
          <w:lang w:val="en-GB"/>
        </w:rPr>
        <w:t xml:space="preserve">ensure that Business areas are effectively undertaking </w:t>
      </w:r>
      <w:r w:rsidRPr="000A2437">
        <w:rPr>
          <w:rFonts w:cs="Arial"/>
          <w:sz w:val="24"/>
          <w:lang w:val="en-GB"/>
        </w:rPr>
        <w:t>E</w:t>
      </w:r>
      <w:r w:rsidRPr="000A2437" w:rsidR="00612654">
        <w:rPr>
          <w:rFonts w:cs="Arial"/>
          <w:sz w:val="24"/>
          <w:lang w:val="en-GB"/>
        </w:rPr>
        <w:t>q</w:t>
      </w:r>
      <w:r w:rsidRPr="000A2437">
        <w:rPr>
          <w:rFonts w:cs="Arial"/>
          <w:sz w:val="24"/>
          <w:lang w:val="en-GB"/>
        </w:rPr>
        <w:t>IAs</w:t>
      </w:r>
      <w:r w:rsidRPr="000A2437" w:rsidR="003A6DF4">
        <w:rPr>
          <w:rFonts w:cs="Arial"/>
          <w:sz w:val="24"/>
          <w:lang w:val="en-GB"/>
        </w:rPr>
        <w:t xml:space="preserve"> especially where policies and practices may have an impact on employees from protected characteristics.</w:t>
      </w:r>
    </w:p>
    <w:p w:rsidRPr="000A2437" w:rsidR="00023791" w:rsidP="00545CA6" w:rsidRDefault="007B4D94" w14:paraId="23EBCF26" w14:textId="77777777">
      <w:pPr>
        <w:pStyle w:val="BodyText"/>
        <w:numPr>
          <w:ilvl w:val="0"/>
          <w:numId w:val="0"/>
        </w:numPr>
        <w:rPr>
          <w:rFonts w:cs="Arial"/>
          <w:b/>
          <w:bCs/>
          <w:sz w:val="24"/>
        </w:rPr>
      </w:pPr>
      <w:r w:rsidRPr="000A2437">
        <w:rPr>
          <w:rFonts w:cs="Arial"/>
          <w:b/>
          <w:bCs/>
          <w:sz w:val="24"/>
        </w:rPr>
        <w:t xml:space="preserve">Role of </w:t>
      </w:r>
      <w:r w:rsidRPr="000A2437" w:rsidR="009D0242">
        <w:rPr>
          <w:rFonts w:cs="Arial"/>
          <w:b/>
          <w:bCs/>
          <w:sz w:val="24"/>
        </w:rPr>
        <w:t xml:space="preserve">the </w:t>
      </w:r>
      <w:r w:rsidRPr="000A2437" w:rsidR="00AC7823">
        <w:rPr>
          <w:rFonts w:cs="Arial"/>
          <w:b/>
          <w:bCs/>
          <w:sz w:val="24"/>
        </w:rPr>
        <w:t>Equality</w:t>
      </w:r>
      <w:r w:rsidR="00547FC2">
        <w:rPr>
          <w:rFonts w:cs="Arial"/>
          <w:b/>
          <w:bCs/>
          <w:sz w:val="24"/>
        </w:rPr>
        <w:t>, Diversity</w:t>
      </w:r>
      <w:r w:rsidRPr="000A2437" w:rsidR="00AC7823">
        <w:rPr>
          <w:rFonts w:cs="Arial"/>
          <w:b/>
          <w:bCs/>
          <w:sz w:val="24"/>
        </w:rPr>
        <w:t xml:space="preserve"> &amp; Inclusion Team and </w:t>
      </w:r>
      <w:r w:rsidRPr="000A2437" w:rsidR="00612654">
        <w:rPr>
          <w:rFonts w:cs="Arial"/>
          <w:b/>
          <w:bCs/>
          <w:sz w:val="24"/>
        </w:rPr>
        <w:t>E</w:t>
      </w:r>
      <w:r w:rsidRPr="000A2437" w:rsidR="003A6DF4">
        <w:rPr>
          <w:rFonts w:cs="Arial"/>
          <w:b/>
          <w:bCs/>
          <w:sz w:val="24"/>
        </w:rPr>
        <w:t>q</w:t>
      </w:r>
      <w:r w:rsidRPr="000A2437" w:rsidR="00612654">
        <w:rPr>
          <w:rFonts w:cs="Arial"/>
          <w:b/>
          <w:bCs/>
          <w:sz w:val="24"/>
        </w:rPr>
        <w:t xml:space="preserve">IA </w:t>
      </w:r>
      <w:r w:rsidRPr="000A2437" w:rsidR="00622C0B">
        <w:rPr>
          <w:rFonts w:cs="Arial"/>
          <w:b/>
          <w:bCs/>
          <w:sz w:val="24"/>
        </w:rPr>
        <w:t>Leads</w:t>
      </w:r>
      <w:r w:rsidRPr="000A2437" w:rsidR="00622C0B">
        <w:rPr>
          <w:rFonts w:cs="Arial"/>
          <w:sz w:val="24"/>
        </w:rPr>
        <w:t xml:space="preserve"> </w:t>
      </w:r>
      <w:r w:rsidRPr="000A2437" w:rsidR="00622C0B">
        <w:rPr>
          <w:rFonts w:cs="Arial"/>
          <w:b/>
          <w:bCs/>
          <w:sz w:val="24"/>
        </w:rPr>
        <w:t>to</w:t>
      </w:r>
      <w:r w:rsidRPr="000A2437">
        <w:rPr>
          <w:rFonts w:cs="Arial"/>
          <w:b/>
          <w:bCs/>
          <w:sz w:val="24"/>
        </w:rPr>
        <w:t xml:space="preserve"> audit the quality of assessments </w:t>
      </w:r>
      <w:r w:rsidRPr="000A2437" w:rsidR="00612654">
        <w:rPr>
          <w:rFonts w:cs="Arial"/>
          <w:b/>
          <w:bCs/>
          <w:sz w:val="24"/>
        </w:rPr>
        <w:t xml:space="preserve">and provide robust </w:t>
      </w:r>
      <w:r w:rsidRPr="000A2437" w:rsidR="00622C0B">
        <w:rPr>
          <w:rFonts w:cs="Arial"/>
          <w:b/>
          <w:bCs/>
          <w:sz w:val="24"/>
        </w:rPr>
        <w:t>feedback.</w:t>
      </w:r>
    </w:p>
    <w:p w:rsidRPr="000A2437" w:rsidR="007B4D94" w:rsidP="00DC7E7F" w:rsidRDefault="007B4D94" w14:paraId="2876BAD3" w14:textId="77777777">
      <w:pPr>
        <w:pStyle w:val="BodyText"/>
        <w:numPr>
          <w:ilvl w:val="0"/>
          <w:numId w:val="13"/>
        </w:numPr>
        <w:rPr>
          <w:rFonts w:cs="Arial"/>
          <w:sz w:val="24"/>
        </w:rPr>
      </w:pPr>
      <w:r w:rsidRPr="000A2437">
        <w:rPr>
          <w:rFonts w:cs="Arial"/>
          <w:sz w:val="24"/>
        </w:rPr>
        <w:t xml:space="preserve">To provide </w:t>
      </w:r>
      <w:r w:rsidRPr="000A2437" w:rsidR="00C225D7">
        <w:rPr>
          <w:rFonts w:cs="Arial"/>
          <w:sz w:val="24"/>
        </w:rPr>
        <w:t>E</w:t>
      </w:r>
      <w:r w:rsidRPr="000A2437" w:rsidR="00612654">
        <w:rPr>
          <w:rFonts w:cs="Arial"/>
          <w:sz w:val="24"/>
        </w:rPr>
        <w:t>q</w:t>
      </w:r>
      <w:r w:rsidRPr="000A2437" w:rsidR="00C225D7">
        <w:rPr>
          <w:rFonts w:cs="Arial"/>
          <w:sz w:val="24"/>
        </w:rPr>
        <w:t xml:space="preserve">IA </w:t>
      </w:r>
      <w:r w:rsidRPr="000A2437">
        <w:rPr>
          <w:rFonts w:cs="Arial"/>
          <w:sz w:val="24"/>
        </w:rPr>
        <w:t>advice</w:t>
      </w:r>
      <w:r w:rsidR="00547FC2">
        <w:rPr>
          <w:rFonts w:cs="Arial"/>
          <w:sz w:val="24"/>
        </w:rPr>
        <w:t xml:space="preserve">, support </w:t>
      </w:r>
      <w:r w:rsidRPr="000A2437">
        <w:rPr>
          <w:rFonts w:cs="Arial"/>
          <w:sz w:val="24"/>
        </w:rPr>
        <w:t xml:space="preserve">and deliver </w:t>
      </w:r>
      <w:r w:rsidRPr="000A2437" w:rsidR="00F331BE">
        <w:rPr>
          <w:rFonts w:cs="Arial"/>
          <w:sz w:val="24"/>
        </w:rPr>
        <w:t>training.</w:t>
      </w:r>
    </w:p>
    <w:p w:rsidRPr="000A2437" w:rsidR="001D0A27" w:rsidP="00893AE5" w:rsidRDefault="007B4D94" w14:paraId="6DE9F835" w14:textId="77777777">
      <w:pPr>
        <w:pStyle w:val="BodyText"/>
        <w:rPr>
          <w:rFonts w:cs="Arial"/>
          <w:sz w:val="24"/>
        </w:rPr>
      </w:pPr>
      <w:r w:rsidRPr="000A2437">
        <w:rPr>
          <w:rFonts w:cs="Arial"/>
          <w:sz w:val="24"/>
        </w:rPr>
        <w:t xml:space="preserve">To promote </w:t>
      </w:r>
      <w:r w:rsidRPr="000A2437" w:rsidR="00622C0B">
        <w:rPr>
          <w:rFonts w:cs="Arial"/>
          <w:sz w:val="24"/>
        </w:rPr>
        <w:t>best practice</w:t>
      </w:r>
      <w:r w:rsidRPr="000A2437">
        <w:rPr>
          <w:rFonts w:cs="Arial"/>
          <w:sz w:val="24"/>
        </w:rPr>
        <w:t xml:space="preserve"> and challenge poor practice </w:t>
      </w:r>
      <w:r w:rsidRPr="000A2437" w:rsidR="00023791">
        <w:rPr>
          <w:rFonts w:cs="Arial"/>
          <w:sz w:val="24"/>
        </w:rPr>
        <w:t>to</w:t>
      </w:r>
      <w:r w:rsidRPr="000A2437">
        <w:rPr>
          <w:rFonts w:cs="Arial"/>
          <w:sz w:val="24"/>
        </w:rPr>
        <w:t xml:space="preserve"> help embed consistency in approach</w:t>
      </w:r>
      <w:r w:rsidRPr="000A2437" w:rsidR="00023791">
        <w:rPr>
          <w:rFonts w:cs="Arial"/>
          <w:sz w:val="24"/>
        </w:rPr>
        <w:t xml:space="preserve"> and </w:t>
      </w:r>
      <w:r w:rsidRPr="000A2437" w:rsidR="00CC432E">
        <w:rPr>
          <w:rFonts w:cs="Arial"/>
          <w:sz w:val="24"/>
        </w:rPr>
        <w:t>high-quality</w:t>
      </w:r>
      <w:r w:rsidRPr="000A2437" w:rsidR="00023791">
        <w:rPr>
          <w:rFonts w:cs="Arial"/>
          <w:sz w:val="24"/>
        </w:rPr>
        <w:t xml:space="preserve"> </w:t>
      </w:r>
      <w:r w:rsidRPr="000A2437" w:rsidR="00991286">
        <w:rPr>
          <w:rFonts w:cs="Arial"/>
          <w:sz w:val="24"/>
        </w:rPr>
        <w:t>assessments.</w:t>
      </w:r>
    </w:p>
    <w:p w:rsidRPr="000A2437" w:rsidR="003A6DF4" w:rsidP="00893AE5" w:rsidRDefault="003A6DF4" w14:paraId="43E3F500" w14:textId="77777777">
      <w:pPr>
        <w:pStyle w:val="BodyText"/>
        <w:rPr>
          <w:rFonts w:cs="Arial"/>
          <w:sz w:val="24"/>
        </w:rPr>
      </w:pPr>
      <w:r w:rsidRPr="000A2437">
        <w:rPr>
          <w:rFonts w:cs="Arial"/>
          <w:sz w:val="24"/>
        </w:rPr>
        <w:t xml:space="preserve">To ensure that all EqIAs undergo a </w:t>
      </w:r>
      <w:r w:rsidRPr="000A2437" w:rsidR="00CD0D06">
        <w:rPr>
          <w:rFonts w:cs="Arial"/>
          <w:sz w:val="24"/>
        </w:rPr>
        <w:t>robust quality</w:t>
      </w:r>
      <w:r w:rsidRPr="000A2437">
        <w:rPr>
          <w:rFonts w:cs="Arial"/>
          <w:sz w:val="24"/>
        </w:rPr>
        <w:t xml:space="preserve"> assurance process before </w:t>
      </w:r>
      <w:r w:rsidRPr="000A2437" w:rsidR="00CD0D06">
        <w:rPr>
          <w:rFonts w:cs="Arial"/>
          <w:sz w:val="24"/>
        </w:rPr>
        <w:t>signing</w:t>
      </w:r>
      <w:r w:rsidRPr="000A2437">
        <w:rPr>
          <w:rFonts w:cs="Arial"/>
          <w:sz w:val="24"/>
        </w:rPr>
        <w:t xml:space="preserve"> off and approval</w:t>
      </w:r>
    </w:p>
    <w:p w:rsidRPr="000A2437" w:rsidR="00612654" w:rsidP="00893AE5" w:rsidRDefault="00612654" w14:paraId="1B3AE2A2" w14:textId="77777777">
      <w:pPr>
        <w:pStyle w:val="BodyText"/>
        <w:rPr>
          <w:rFonts w:cs="Arial"/>
          <w:sz w:val="24"/>
        </w:rPr>
      </w:pPr>
      <w:r w:rsidRPr="000A2437">
        <w:rPr>
          <w:rFonts w:cs="Arial"/>
          <w:sz w:val="24"/>
        </w:rPr>
        <w:t xml:space="preserve">Keep a tracker of all </w:t>
      </w:r>
      <w:r w:rsidRPr="000A2437" w:rsidR="00CD0D06">
        <w:rPr>
          <w:rFonts w:cs="Arial"/>
          <w:sz w:val="24"/>
        </w:rPr>
        <w:t>EqIAs.</w:t>
      </w:r>
      <w:r w:rsidRPr="000A2437">
        <w:rPr>
          <w:rFonts w:cs="Arial"/>
          <w:sz w:val="24"/>
        </w:rPr>
        <w:t xml:space="preserve"> </w:t>
      </w:r>
    </w:p>
    <w:p w:rsidRPr="000A2437" w:rsidR="00612654" w:rsidP="00893AE5" w:rsidRDefault="00612654" w14:paraId="3D152E54" w14:textId="77777777">
      <w:pPr>
        <w:pStyle w:val="BodyText"/>
        <w:rPr>
          <w:rFonts w:cs="Arial"/>
          <w:sz w:val="24"/>
        </w:rPr>
      </w:pPr>
      <w:r w:rsidRPr="000A2437">
        <w:rPr>
          <w:rFonts w:cs="Arial"/>
          <w:sz w:val="24"/>
        </w:rPr>
        <w:t>Publish annually a list of completed EqIAs</w:t>
      </w:r>
    </w:p>
    <w:p w:rsidRPr="000A2437" w:rsidR="00CD0D06" w:rsidP="00CD0D06" w:rsidRDefault="00CD0D06" w14:paraId="709F1F4F" w14:textId="77777777">
      <w:pPr>
        <w:pStyle w:val="Heading1"/>
        <w:rPr>
          <w:rFonts w:ascii="Arial" w:hAnsi="Arial" w:cs="Arial"/>
          <w:sz w:val="24"/>
          <w:szCs w:val="24"/>
        </w:rPr>
      </w:pPr>
      <w:bookmarkStart w:name="_Toc15395321" w:id="23"/>
      <w:bookmarkStart w:name="_Toc67568609" w:id="24"/>
      <w:r w:rsidRPr="00C27F88">
        <w:rPr>
          <w:rFonts w:ascii="Arial" w:hAnsi="Arial" w:cs="Arial"/>
          <w:sz w:val="28"/>
          <w:szCs w:val="28"/>
        </w:rPr>
        <w:lastRenderedPageBreak/>
        <w:t xml:space="preserve">13. </w:t>
      </w:r>
      <w:r w:rsidRPr="00C27F88">
        <w:rPr>
          <w:rFonts w:ascii="Arial" w:hAnsi="Arial" w:cs="Arial"/>
          <w:sz w:val="28"/>
          <w:szCs w:val="28"/>
        </w:rPr>
        <w:tab/>
      </w:r>
      <w:r w:rsidRPr="000A2437">
        <w:rPr>
          <w:rFonts w:ascii="Arial" w:hAnsi="Arial" w:cs="Arial"/>
          <w:sz w:val="24"/>
          <w:szCs w:val="24"/>
        </w:rPr>
        <w:t>Contacts and Additional Support</w:t>
      </w:r>
    </w:p>
    <w:bookmarkEnd w:id="23"/>
    <w:bookmarkEnd w:id="24"/>
    <w:p w:rsidRPr="000A2437" w:rsidR="003119D0" w:rsidP="003119D0" w:rsidRDefault="00614E81" w14:paraId="23810EE4" w14:textId="77777777">
      <w:pPr>
        <w:shd w:val="clear" w:color="auto" w:fill="FFFFFF"/>
        <w:spacing w:after="150" w:line="313" w:lineRule="atLeast"/>
        <w:rPr>
          <w:rFonts w:ascii="Arial" w:hAnsi="Arial" w:cs="Arial"/>
          <w:color w:val="222222"/>
          <w:sz w:val="24"/>
          <w:szCs w:val="24"/>
          <w:lang w:val="en-US" w:eastAsia="en-US"/>
        </w:rPr>
      </w:pPr>
      <w:r w:rsidRPr="000A2437">
        <w:rPr>
          <w:rFonts w:ascii="Arial" w:hAnsi="Arial" w:cs="Arial"/>
          <w:sz w:val="24"/>
          <w:szCs w:val="24"/>
        </w:rPr>
        <w:t xml:space="preserve">The University </w:t>
      </w:r>
      <w:r w:rsidRPr="009272E6">
        <w:rPr>
          <w:rFonts w:ascii="Arial" w:hAnsi="Arial" w:cs="Arial"/>
          <w:sz w:val="24"/>
          <w:szCs w:val="24"/>
        </w:rPr>
        <w:t xml:space="preserve">delivers </w:t>
      </w:r>
      <w:r w:rsidRPr="009272E6" w:rsidR="005248AA">
        <w:rPr>
          <w:rFonts w:ascii="Arial" w:hAnsi="Arial" w:cs="Arial"/>
          <w:sz w:val="24"/>
          <w:szCs w:val="24"/>
          <w:lang w:val="en-US" w:eastAsia="en-US"/>
        </w:rPr>
        <w:t xml:space="preserve">an Equality Impact Assessment </w:t>
      </w:r>
      <w:r w:rsidRPr="009272E6">
        <w:rPr>
          <w:rFonts w:ascii="Arial" w:hAnsi="Arial" w:cs="Arial"/>
          <w:sz w:val="24"/>
          <w:szCs w:val="24"/>
          <w:lang w:val="en-US" w:eastAsia="en-US"/>
        </w:rPr>
        <w:t xml:space="preserve">training that </w:t>
      </w:r>
      <w:r w:rsidRPr="009272E6" w:rsidR="005248AA">
        <w:rPr>
          <w:rFonts w:ascii="Arial" w:hAnsi="Arial" w:cs="Arial"/>
          <w:color w:val="222222"/>
          <w:sz w:val="24"/>
          <w:szCs w:val="24"/>
          <w:lang w:val="en-US" w:eastAsia="en-US"/>
        </w:rPr>
        <w:t>is available</w:t>
      </w:r>
      <w:r w:rsidRPr="000A2437" w:rsidR="005248AA">
        <w:rPr>
          <w:rFonts w:ascii="Arial" w:hAnsi="Arial" w:cs="Arial"/>
          <w:color w:val="222222"/>
          <w:sz w:val="24"/>
          <w:szCs w:val="24"/>
          <w:lang w:val="en-US" w:eastAsia="en-US"/>
        </w:rPr>
        <w:t xml:space="preserve"> as part of our </w:t>
      </w:r>
      <w:r w:rsidRPr="000A2437">
        <w:rPr>
          <w:rFonts w:ascii="Arial" w:hAnsi="Arial" w:cs="Arial"/>
          <w:color w:val="222222"/>
          <w:sz w:val="24"/>
          <w:szCs w:val="24"/>
          <w:lang w:val="en-US" w:eastAsia="en-US"/>
        </w:rPr>
        <w:t>C</w:t>
      </w:r>
      <w:r w:rsidRPr="000A2437" w:rsidR="005248AA">
        <w:rPr>
          <w:rFonts w:ascii="Arial" w:hAnsi="Arial" w:cs="Arial"/>
          <w:color w:val="222222"/>
          <w:sz w:val="24"/>
          <w:szCs w:val="24"/>
          <w:lang w:val="en-US" w:eastAsia="en-US"/>
        </w:rPr>
        <w:t xml:space="preserve">entral </w:t>
      </w:r>
      <w:r w:rsidRPr="000A2437">
        <w:rPr>
          <w:rFonts w:ascii="Arial" w:hAnsi="Arial" w:cs="Arial"/>
          <w:color w:val="222222"/>
          <w:sz w:val="24"/>
          <w:szCs w:val="24"/>
          <w:lang w:val="en-US" w:eastAsia="en-US"/>
        </w:rPr>
        <w:t>S</w:t>
      </w:r>
      <w:r w:rsidRPr="000A2437" w:rsidR="005248AA">
        <w:rPr>
          <w:rFonts w:ascii="Arial" w:hAnsi="Arial" w:cs="Arial"/>
          <w:color w:val="222222"/>
          <w:sz w:val="24"/>
          <w:szCs w:val="24"/>
          <w:lang w:val="en-US" w:eastAsia="en-US"/>
        </w:rPr>
        <w:t xml:space="preserve">taff </w:t>
      </w:r>
      <w:r w:rsidRPr="000A2437">
        <w:rPr>
          <w:rFonts w:ascii="Arial" w:hAnsi="Arial" w:cs="Arial"/>
          <w:color w:val="222222"/>
          <w:sz w:val="24"/>
          <w:szCs w:val="24"/>
          <w:lang w:val="en-US" w:eastAsia="en-US"/>
        </w:rPr>
        <w:t>D</w:t>
      </w:r>
      <w:r w:rsidRPr="000A2437" w:rsidR="005248AA">
        <w:rPr>
          <w:rFonts w:ascii="Arial" w:hAnsi="Arial" w:cs="Arial"/>
          <w:color w:val="222222"/>
          <w:sz w:val="24"/>
          <w:szCs w:val="24"/>
          <w:lang w:val="en-US" w:eastAsia="en-US"/>
        </w:rPr>
        <w:t xml:space="preserve">evelopment offer. </w:t>
      </w:r>
      <w:r w:rsidRPr="000A2437">
        <w:rPr>
          <w:rFonts w:ascii="Arial" w:hAnsi="Arial" w:cs="Arial"/>
          <w:color w:val="222222"/>
          <w:sz w:val="24"/>
          <w:szCs w:val="24"/>
          <w:lang w:val="en-US" w:eastAsia="en-US"/>
        </w:rPr>
        <w:t>O</w:t>
      </w:r>
      <w:r w:rsidRPr="000A2437" w:rsidR="003119D0">
        <w:rPr>
          <w:rFonts w:ascii="Arial" w:hAnsi="Arial" w:cs="Arial"/>
          <w:color w:val="222222"/>
          <w:sz w:val="24"/>
          <w:szCs w:val="24"/>
          <w:lang w:val="en-US" w:eastAsia="en-US"/>
        </w:rPr>
        <w:t xml:space="preserve">ne to one </w:t>
      </w:r>
      <w:r w:rsidRPr="000A2437" w:rsidR="005248AA">
        <w:rPr>
          <w:rFonts w:ascii="Arial" w:hAnsi="Arial" w:cs="Arial"/>
          <w:color w:val="222222"/>
          <w:sz w:val="24"/>
          <w:szCs w:val="24"/>
          <w:lang w:val="en-US" w:eastAsia="en-US"/>
        </w:rPr>
        <w:t xml:space="preserve">training </w:t>
      </w:r>
      <w:r w:rsidRPr="000A2437" w:rsidR="003119D0">
        <w:rPr>
          <w:rFonts w:ascii="Arial" w:hAnsi="Arial" w:cs="Arial"/>
          <w:color w:val="222222"/>
          <w:sz w:val="24"/>
          <w:szCs w:val="24"/>
          <w:lang w:val="en-US" w:eastAsia="en-US"/>
        </w:rPr>
        <w:t>sessions are available upon request.</w:t>
      </w:r>
    </w:p>
    <w:p w:rsidR="003E7968" w:rsidP="005248AA" w:rsidRDefault="003E7968" w14:paraId="2924F79A" w14:textId="49D7DCC6">
      <w:pPr>
        <w:shd w:val="clear" w:color="auto" w:fill="FFFFFF"/>
        <w:spacing w:after="150" w:line="313" w:lineRule="atLeast"/>
        <w:rPr>
          <w:rFonts w:ascii="Arial" w:hAnsi="Arial" w:cs="Arial"/>
          <w:sz w:val="24"/>
          <w:szCs w:val="24"/>
        </w:rPr>
      </w:pPr>
      <w:r w:rsidRPr="000A2437">
        <w:rPr>
          <w:rFonts w:ascii="Arial" w:hAnsi="Arial" w:cs="Arial"/>
          <w:sz w:val="24"/>
          <w:szCs w:val="24"/>
        </w:rPr>
        <w:t>EqiA training sessions are available on a termly basis, they are advertised in the staff newsletter and on the E&amp;I team intranet pages.</w:t>
      </w:r>
      <w:r w:rsidRPr="00C23685" w:rsidR="00C23685">
        <w:t xml:space="preserve"> </w:t>
      </w:r>
      <w:hyperlink w:history="1" r:id="rId19">
        <w:r w:rsidRPr="00E0277D" w:rsidR="00E22676">
          <w:rPr>
            <w:rStyle w:val="Hyperlink"/>
            <w:rFonts w:ascii="Arial" w:hAnsi="Arial" w:cs="Arial"/>
            <w:sz w:val="24"/>
            <w:szCs w:val="24"/>
          </w:rPr>
          <w:t>https://staff.brunel.ac.uk/directorates/hr/valuing-you-equality-diversity-and-inclusion</w:t>
        </w:r>
      </w:hyperlink>
      <w:r w:rsidR="00E22676">
        <w:rPr>
          <w:rFonts w:ascii="Arial" w:hAnsi="Arial" w:cs="Arial"/>
          <w:sz w:val="24"/>
          <w:szCs w:val="24"/>
        </w:rPr>
        <w:t xml:space="preserve"> </w:t>
      </w:r>
      <w:r w:rsidRPr="000A2437" w:rsidR="00960DC7">
        <w:rPr>
          <w:rFonts w:ascii="Arial" w:hAnsi="Arial" w:cs="Arial"/>
          <w:sz w:val="24"/>
          <w:szCs w:val="24"/>
        </w:rPr>
        <w:t xml:space="preserve"> </w:t>
      </w:r>
      <w:r w:rsidR="00C23685">
        <w:rPr>
          <w:rFonts w:ascii="Arial" w:hAnsi="Arial" w:cs="Arial"/>
          <w:sz w:val="24"/>
          <w:szCs w:val="24"/>
        </w:rPr>
        <w:t xml:space="preserve">and </w:t>
      </w:r>
    </w:p>
    <w:p w:rsidRPr="00E22676" w:rsidR="00E22676" w:rsidP="005248AA" w:rsidRDefault="00EF2610" w14:paraId="190EC84A" w14:textId="27641965">
      <w:pPr>
        <w:shd w:val="clear" w:color="auto" w:fill="FFFFFF"/>
        <w:spacing w:after="150" w:line="313" w:lineRule="atLeast"/>
        <w:rPr>
          <w:rFonts w:ascii="Arial" w:hAnsi="Arial" w:cs="Arial"/>
          <w:color w:val="44546A" w:themeColor="text2"/>
          <w:sz w:val="24"/>
          <w:szCs w:val="24"/>
        </w:rPr>
      </w:pPr>
      <w:hyperlink w:history="1" r:id="rId20">
        <w:r w:rsidRPr="00E0277D" w:rsidR="00E22676">
          <w:rPr>
            <w:rStyle w:val="Hyperlink"/>
            <w:rFonts w:ascii="Arial" w:hAnsi="Arial" w:cs="Arial"/>
            <w:sz w:val="24"/>
            <w:szCs w:val="24"/>
          </w:rPr>
          <w:t>https://intra.brunel.ac.uk/s/StaffDev/Workshops/WorkshopDetails.aspx?c=2159</w:t>
        </w:r>
      </w:hyperlink>
      <w:r w:rsidR="00E22676">
        <w:rPr>
          <w:rFonts w:ascii="Arial" w:hAnsi="Arial" w:cs="Arial"/>
          <w:color w:val="44546A" w:themeColor="text2"/>
          <w:sz w:val="24"/>
          <w:szCs w:val="24"/>
        </w:rPr>
        <w:t xml:space="preserve"> </w:t>
      </w:r>
    </w:p>
    <w:p w:rsidR="00CD0D06" w:rsidP="005248AA" w:rsidRDefault="00C27F88" w14:paraId="0A3BA052" w14:textId="77777777">
      <w:pPr>
        <w:shd w:val="clear" w:color="auto" w:fill="FFFFFF"/>
        <w:spacing w:after="150" w:line="313" w:lineRule="atLeast"/>
        <w:rPr>
          <w:rFonts w:ascii="Arial" w:hAnsi="Arial" w:cs="Arial"/>
          <w:color w:val="FF0000"/>
          <w:sz w:val="24"/>
          <w:szCs w:val="24"/>
        </w:rPr>
      </w:pPr>
      <w:r w:rsidRPr="000A2437">
        <w:rPr>
          <w:rFonts w:ascii="Arial" w:hAnsi="Arial" w:cs="Arial"/>
          <w:sz w:val="24"/>
          <w:szCs w:val="24"/>
        </w:rPr>
        <w:t>T</w:t>
      </w:r>
      <w:r w:rsidRPr="000A2437" w:rsidR="009E0821">
        <w:rPr>
          <w:rFonts w:ascii="Arial" w:hAnsi="Arial" w:cs="Arial"/>
          <w:sz w:val="24"/>
          <w:szCs w:val="24"/>
        </w:rPr>
        <w:t>he</w:t>
      </w:r>
      <w:r w:rsidRPr="000A2437" w:rsidR="00C225D7">
        <w:rPr>
          <w:rFonts w:ascii="Arial" w:hAnsi="Arial" w:cs="Arial"/>
          <w:sz w:val="24"/>
          <w:szCs w:val="24"/>
        </w:rPr>
        <w:t xml:space="preserve"> </w:t>
      </w:r>
      <w:r w:rsidR="00305618">
        <w:rPr>
          <w:rFonts w:ascii="Arial" w:hAnsi="Arial" w:cs="Arial"/>
          <w:sz w:val="24"/>
          <w:szCs w:val="24"/>
        </w:rPr>
        <w:t xml:space="preserve">EDI </w:t>
      </w:r>
      <w:r w:rsidR="00547FC2">
        <w:rPr>
          <w:rFonts w:ascii="Arial" w:hAnsi="Arial" w:cs="Arial"/>
          <w:sz w:val="24"/>
          <w:szCs w:val="24"/>
        </w:rPr>
        <w:t>Partner/ EDI Manager (Students</w:t>
      </w:r>
      <w:r w:rsidR="00011B9B">
        <w:rPr>
          <w:rFonts w:ascii="Arial" w:hAnsi="Arial" w:cs="Arial"/>
          <w:sz w:val="24"/>
          <w:szCs w:val="24"/>
        </w:rPr>
        <w:t xml:space="preserve">) </w:t>
      </w:r>
      <w:r w:rsidRPr="000A2437" w:rsidR="009E0821">
        <w:rPr>
          <w:rFonts w:ascii="Arial" w:hAnsi="Arial" w:cs="Arial"/>
          <w:sz w:val="24"/>
          <w:szCs w:val="24"/>
        </w:rPr>
        <w:t xml:space="preserve">can be contacted for further information and </w:t>
      </w:r>
      <w:r w:rsidRPr="000A2437" w:rsidR="00614E81">
        <w:rPr>
          <w:rFonts w:ascii="Arial" w:hAnsi="Arial" w:cs="Arial"/>
          <w:sz w:val="24"/>
          <w:szCs w:val="24"/>
        </w:rPr>
        <w:t xml:space="preserve">guidance about these sessions on </w:t>
      </w:r>
      <w:hyperlink w:history="1" r:id="rId21">
        <w:r w:rsidRPr="006338FC" w:rsidR="00C71952">
          <w:rPr>
            <w:rStyle w:val="Hyperlink"/>
            <w:rFonts w:ascii="Arial" w:hAnsi="Arial" w:cs="Arial"/>
            <w:sz w:val="24"/>
            <w:szCs w:val="24"/>
          </w:rPr>
          <w:t>eqia-EDI@brunel.ac.uk</w:t>
        </w:r>
      </w:hyperlink>
    </w:p>
    <w:p w:rsidRPr="000A2437" w:rsidR="00CD0D06" w:rsidP="005248AA" w:rsidRDefault="00614E81" w14:paraId="2C82274F" w14:textId="77777777">
      <w:pPr>
        <w:shd w:val="clear" w:color="auto" w:fill="FFFFFF"/>
        <w:spacing w:after="150" w:line="313" w:lineRule="atLeast"/>
        <w:rPr>
          <w:rFonts w:ascii="Arial" w:hAnsi="Arial" w:cs="Arial"/>
          <w:sz w:val="24"/>
          <w:szCs w:val="24"/>
        </w:rPr>
      </w:pPr>
      <w:r w:rsidRPr="000A2437">
        <w:rPr>
          <w:rFonts w:ascii="Arial" w:hAnsi="Arial" w:cs="Arial"/>
          <w:sz w:val="24"/>
          <w:szCs w:val="24"/>
        </w:rPr>
        <w:t xml:space="preserve">In </w:t>
      </w:r>
      <w:r w:rsidRPr="000A2437" w:rsidR="00960DC7">
        <w:rPr>
          <w:rFonts w:ascii="Arial" w:hAnsi="Arial" w:cs="Arial"/>
          <w:sz w:val="24"/>
          <w:szCs w:val="24"/>
        </w:rPr>
        <w:t>addition,</w:t>
      </w:r>
      <w:r w:rsidRPr="000A2437">
        <w:rPr>
          <w:rFonts w:ascii="Arial" w:hAnsi="Arial" w:cs="Arial"/>
          <w:sz w:val="24"/>
          <w:szCs w:val="24"/>
        </w:rPr>
        <w:t xml:space="preserve"> a range of resources is a</w:t>
      </w:r>
      <w:r w:rsidRPr="000A2437" w:rsidR="00CD0D06">
        <w:rPr>
          <w:rFonts w:ascii="Arial" w:hAnsi="Arial" w:cs="Arial"/>
          <w:sz w:val="24"/>
          <w:szCs w:val="24"/>
        </w:rPr>
        <w:t xml:space="preserve">vailable to assist with </w:t>
      </w:r>
      <w:r w:rsidRPr="000A2437" w:rsidR="003E7968">
        <w:rPr>
          <w:rFonts w:ascii="Arial" w:hAnsi="Arial" w:cs="Arial"/>
          <w:sz w:val="24"/>
          <w:szCs w:val="24"/>
        </w:rPr>
        <w:t>completing EqIA</w:t>
      </w:r>
      <w:r w:rsidRPr="000A2437" w:rsidR="00CD0D06">
        <w:rPr>
          <w:rFonts w:ascii="Arial" w:hAnsi="Arial" w:cs="Arial"/>
          <w:sz w:val="24"/>
          <w:szCs w:val="24"/>
        </w:rPr>
        <w:t>.</w:t>
      </w:r>
    </w:p>
    <w:p w:rsidRPr="000A2437" w:rsidR="00CD0D06" w:rsidP="00CD0D06" w:rsidRDefault="00CD0D06" w14:paraId="182ABA0C" w14:textId="77777777">
      <w:pPr>
        <w:spacing w:after="0" w:line="240" w:lineRule="auto"/>
        <w:rPr>
          <w:rFonts w:ascii="Arial" w:hAnsi="Arial" w:cs="Arial"/>
          <w:sz w:val="24"/>
          <w:szCs w:val="24"/>
        </w:rPr>
      </w:pPr>
    </w:p>
    <w:p w:rsidRPr="000A2437" w:rsidR="00CD0D06" w:rsidP="00960DC7" w:rsidRDefault="00CD0D06" w14:paraId="3A30289D" w14:textId="77777777">
      <w:pPr>
        <w:spacing w:after="0" w:line="240" w:lineRule="auto"/>
        <w:rPr>
          <w:rFonts w:ascii="Arial" w:hAnsi="Arial" w:cs="Arial"/>
          <w:color w:val="FF0000"/>
          <w:sz w:val="24"/>
          <w:szCs w:val="24"/>
        </w:rPr>
      </w:pPr>
      <w:r w:rsidRPr="000A2437">
        <w:rPr>
          <w:rFonts w:ascii="Arial" w:hAnsi="Arial" w:cs="Arial"/>
          <w:sz w:val="24"/>
          <w:szCs w:val="24"/>
        </w:rPr>
        <w:t>E</w:t>
      </w:r>
      <w:r w:rsidR="00314829">
        <w:rPr>
          <w:rFonts w:ascii="Arial" w:hAnsi="Arial" w:cs="Arial"/>
          <w:sz w:val="24"/>
          <w:szCs w:val="24"/>
        </w:rPr>
        <w:t>q</w:t>
      </w:r>
      <w:r w:rsidRPr="000A2437">
        <w:rPr>
          <w:rFonts w:ascii="Arial" w:hAnsi="Arial" w:cs="Arial"/>
          <w:sz w:val="24"/>
          <w:szCs w:val="24"/>
        </w:rPr>
        <w:t xml:space="preserve">IA Template </w:t>
      </w:r>
    </w:p>
    <w:p w:rsidRPr="000A2437" w:rsidR="00CD0D06" w:rsidP="00960DC7" w:rsidRDefault="00CD0D06" w14:paraId="6492E919" w14:textId="77777777">
      <w:pPr>
        <w:spacing w:after="0" w:line="240" w:lineRule="auto"/>
        <w:rPr>
          <w:rFonts w:ascii="Arial" w:hAnsi="Arial" w:cs="Arial"/>
          <w:sz w:val="24"/>
          <w:szCs w:val="24"/>
        </w:rPr>
      </w:pPr>
    </w:p>
    <w:p w:rsidRPr="000A2437" w:rsidR="00CD0D06" w:rsidP="00960DC7" w:rsidRDefault="00CD0D06" w14:paraId="73054AA8" w14:textId="77777777">
      <w:pPr>
        <w:spacing w:after="0" w:line="240" w:lineRule="auto"/>
        <w:rPr>
          <w:rFonts w:ascii="Arial" w:hAnsi="Arial" w:cs="Arial"/>
          <w:color w:val="FF0000"/>
          <w:sz w:val="24"/>
          <w:szCs w:val="24"/>
        </w:rPr>
      </w:pPr>
      <w:r w:rsidRPr="000A2437">
        <w:rPr>
          <w:rFonts w:ascii="Arial" w:hAnsi="Arial" w:cs="Arial"/>
          <w:sz w:val="24"/>
          <w:szCs w:val="24"/>
        </w:rPr>
        <w:t xml:space="preserve">Step by Step Guidance </w:t>
      </w:r>
    </w:p>
    <w:p w:rsidRPr="000A2437" w:rsidR="00CD0D06" w:rsidP="00960DC7" w:rsidRDefault="00CD0D06" w14:paraId="2D0E026C" w14:textId="77777777">
      <w:pPr>
        <w:spacing w:after="0" w:line="240" w:lineRule="auto"/>
        <w:rPr>
          <w:rFonts w:ascii="Arial" w:hAnsi="Arial" w:cs="Arial"/>
          <w:sz w:val="24"/>
          <w:szCs w:val="24"/>
        </w:rPr>
      </w:pPr>
    </w:p>
    <w:p w:rsidRPr="000A2437" w:rsidR="00C27F88" w:rsidRDefault="00305618" w14:paraId="0D7FB896" w14:textId="77777777">
      <w:pPr>
        <w:spacing w:after="0" w:line="240" w:lineRule="auto"/>
        <w:rPr>
          <w:rFonts w:ascii="Arial" w:hAnsi="Arial" w:cs="Arial"/>
          <w:sz w:val="24"/>
          <w:szCs w:val="24"/>
        </w:rPr>
      </w:pPr>
      <w:r>
        <w:rPr>
          <w:rFonts w:ascii="Arial" w:hAnsi="Arial" w:cs="Arial"/>
          <w:sz w:val="24"/>
          <w:szCs w:val="24"/>
        </w:rPr>
        <w:t>D</w:t>
      </w:r>
      <w:r w:rsidRPr="000A2437" w:rsidR="00CD0D06">
        <w:rPr>
          <w:rFonts w:ascii="Arial" w:hAnsi="Arial" w:cs="Arial"/>
          <w:sz w:val="24"/>
          <w:szCs w:val="24"/>
        </w:rPr>
        <w:t>ata</w:t>
      </w:r>
      <w:r>
        <w:rPr>
          <w:rFonts w:ascii="Arial" w:hAnsi="Arial" w:cs="Arial"/>
          <w:sz w:val="24"/>
          <w:szCs w:val="24"/>
        </w:rPr>
        <w:t>/information contact HR, Planning and Student Information</w:t>
      </w:r>
    </w:p>
    <w:p w:rsidR="00547FC2" w:rsidP="00A31095" w:rsidRDefault="00547FC2" w14:paraId="77D913AD" w14:textId="77777777">
      <w:pPr>
        <w:rPr>
          <w:rFonts w:ascii="Arial" w:hAnsi="Arial" w:cs="Arial"/>
          <w:b/>
          <w:bCs/>
          <w:sz w:val="24"/>
          <w:szCs w:val="24"/>
        </w:rPr>
      </w:pPr>
      <w:bookmarkStart w:name="_Toc67568610" w:id="25"/>
    </w:p>
    <w:p w:rsidR="00547FC2" w:rsidP="00A31095" w:rsidRDefault="00547FC2" w14:paraId="5DD4D519" w14:textId="77777777">
      <w:pPr>
        <w:rPr>
          <w:rFonts w:ascii="Arial" w:hAnsi="Arial" w:cs="Arial"/>
          <w:b/>
          <w:bCs/>
          <w:sz w:val="24"/>
          <w:szCs w:val="24"/>
        </w:rPr>
      </w:pPr>
    </w:p>
    <w:p w:rsidR="009272E6" w:rsidP="00A31095" w:rsidRDefault="009272E6" w14:paraId="490006A9" w14:textId="77777777">
      <w:pPr>
        <w:rPr>
          <w:rFonts w:ascii="Arial" w:hAnsi="Arial" w:cs="Arial"/>
          <w:b/>
          <w:bCs/>
          <w:sz w:val="24"/>
          <w:szCs w:val="24"/>
        </w:rPr>
      </w:pPr>
    </w:p>
    <w:p w:rsidR="009272E6" w:rsidP="00A31095" w:rsidRDefault="009272E6" w14:paraId="210C4E6C" w14:textId="77777777">
      <w:pPr>
        <w:rPr>
          <w:rFonts w:ascii="Arial" w:hAnsi="Arial" w:cs="Arial"/>
          <w:b/>
          <w:bCs/>
          <w:sz w:val="24"/>
          <w:szCs w:val="24"/>
        </w:rPr>
      </w:pPr>
    </w:p>
    <w:p w:rsidR="00547FC2" w:rsidP="00A31095" w:rsidRDefault="00547FC2" w14:paraId="70295495" w14:textId="77777777">
      <w:pPr>
        <w:rPr>
          <w:rFonts w:ascii="Arial" w:hAnsi="Arial" w:cs="Arial"/>
          <w:b/>
          <w:bCs/>
          <w:sz w:val="24"/>
          <w:szCs w:val="24"/>
        </w:rPr>
      </w:pPr>
    </w:p>
    <w:p w:rsidRPr="000A2437" w:rsidR="00A31095" w:rsidP="00A31095" w:rsidRDefault="00A31095" w14:paraId="7C9EBFAD" w14:textId="77777777">
      <w:pPr>
        <w:rPr>
          <w:rFonts w:ascii="Arial" w:hAnsi="Arial" w:cs="Arial"/>
          <w:b/>
          <w:bCs/>
          <w:sz w:val="24"/>
          <w:szCs w:val="24"/>
        </w:rPr>
      </w:pPr>
      <w:r w:rsidRPr="000A2437">
        <w:rPr>
          <w:rFonts w:ascii="Arial" w:hAnsi="Arial" w:cs="Arial"/>
          <w:b/>
          <w:bCs/>
          <w:sz w:val="24"/>
          <w:szCs w:val="24"/>
        </w:rPr>
        <w:t xml:space="preserve">Appendix </w:t>
      </w:r>
      <w:r w:rsidRPr="000A2437" w:rsidR="00991286">
        <w:rPr>
          <w:rFonts w:ascii="Arial" w:hAnsi="Arial" w:cs="Arial"/>
          <w:b/>
          <w:bCs/>
          <w:sz w:val="24"/>
          <w:szCs w:val="24"/>
        </w:rPr>
        <w:t>A</w:t>
      </w:r>
      <w:r w:rsidRPr="000A2437" w:rsidR="000C17CB">
        <w:rPr>
          <w:rFonts w:ascii="Arial" w:hAnsi="Arial" w:cs="Arial"/>
          <w:b/>
          <w:bCs/>
          <w:sz w:val="24"/>
          <w:szCs w:val="24"/>
        </w:rPr>
        <w:t xml:space="preserve"> - </w:t>
      </w:r>
      <w:r w:rsidRPr="000A2437">
        <w:rPr>
          <w:rFonts w:ascii="Arial" w:hAnsi="Arial" w:cs="Arial"/>
          <w:b/>
          <w:bCs/>
          <w:sz w:val="24"/>
          <w:szCs w:val="24"/>
        </w:rPr>
        <w:t xml:space="preserve">Legislation </w:t>
      </w:r>
    </w:p>
    <w:p w:rsidRPr="000A2437" w:rsidR="0033599D" w:rsidP="0033599D" w:rsidRDefault="0033599D" w14:paraId="712C513F" w14:textId="77777777">
      <w:pPr>
        <w:autoSpaceDE w:val="0"/>
        <w:autoSpaceDN w:val="0"/>
        <w:adjustRightInd w:val="0"/>
        <w:spacing w:after="0" w:line="240" w:lineRule="auto"/>
        <w:rPr>
          <w:rFonts w:ascii="Arial" w:hAnsi="Arial" w:cs="Arial"/>
          <w:b/>
          <w:bCs/>
          <w:sz w:val="24"/>
          <w:szCs w:val="24"/>
        </w:rPr>
      </w:pPr>
      <w:r w:rsidRPr="000A2437">
        <w:rPr>
          <w:rFonts w:ascii="Arial" w:hAnsi="Arial" w:cs="Arial"/>
          <w:b/>
          <w:bCs/>
          <w:sz w:val="24"/>
          <w:szCs w:val="24"/>
        </w:rPr>
        <w:t xml:space="preserve">Equality Impact Assessments and ‘Due Regard’ </w:t>
      </w:r>
    </w:p>
    <w:p w:rsidRPr="000A2437" w:rsidR="00857496" w:rsidP="00857496" w:rsidRDefault="00857496" w14:paraId="4C35D266" w14:textId="77777777">
      <w:pPr>
        <w:pStyle w:val="NormalWeb"/>
        <w:spacing w:before="0" w:beforeAutospacing="0" w:after="0" w:afterAutospacing="0" w:line="285" w:lineRule="atLeast"/>
        <w:rPr>
          <w:rFonts w:ascii="Arial" w:hAnsi="Arial" w:cs="Arial"/>
          <w:color w:val="333333"/>
        </w:rPr>
      </w:pPr>
      <w:r w:rsidRPr="000A2437">
        <w:rPr>
          <w:rFonts w:ascii="Arial" w:hAnsi="Arial" w:cs="Arial"/>
          <w:color w:val="333333"/>
        </w:rPr>
        <w:t xml:space="preserve">The Court has set out some </w:t>
      </w:r>
      <w:r w:rsidRPr="000A2437" w:rsidR="00C27F88">
        <w:rPr>
          <w:rFonts w:ascii="Arial" w:hAnsi="Arial" w:cs="Arial"/>
          <w:color w:val="333333"/>
        </w:rPr>
        <w:t>*</w:t>
      </w:r>
      <w:r w:rsidRPr="000A2437">
        <w:rPr>
          <w:rFonts w:ascii="Arial" w:hAnsi="Arial" w:cs="Arial"/>
          <w:color w:val="333333"/>
        </w:rPr>
        <w:t xml:space="preserve">general principles about the steps a public authority should take to comply with the duty to give </w:t>
      </w:r>
      <w:r w:rsidRPr="000A2437">
        <w:rPr>
          <w:rFonts w:ascii="Arial" w:hAnsi="Arial" w:cs="Arial"/>
          <w:b/>
          <w:bCs/>
          <w:color w:val="333333"/>
        </w:rPr>
        <w:t>'due regard'</w:t>
      </w:r>
      <w:r w:rsidRPr="000A2437">
        <w:rPr>
          <w:rFonts w:ascii="Arial" w:hAnsi="Arial" w:cs="Arial"/>
          <w:color w:val="333333"/>
        </w:rPr>
        <w:t xml:space="preserve"> to the relevant equality needs. These include that decision makers should </w:t>
      </w:r>
      <w:r w:rsidRPr="000A2437" w:rsidR="00C27F88">
        <w:rPr>
          <w:rFonts w:ascii="Arial" w:hAnsi="Arial" w:cs="Arial"/>
          <w:color w:val="333333"/>
        </w:rPr>
        <w:t>have:</w:t>
      </w:r>
    </w:p>
    <w:p w:rsidRPr="000A2437" w:rsidR="00857496" w:rsidP="00DC7E7F" w:rsidRDefault="00857496" w14:paraId="47D57E47" w14:textId="77777777">
      <w:pPr>
        <w:pStyle w:val="NormalWeb"/>
        <w:numPr>
          <w:ilvl w:val="0"/>
          <w:numId w:val="28"/>
        </w:numPr>
        <w:spacing w:before="0" w:beforeAutospacing="0" w:after="0" w:afterAutospacing="0" w:line="285" w:lineRule="atLeast"/>
        <w:rPr>
          <w:rFonts w:ascii="Arial" w:hAnsi="Arial" w:cs="Arial"/>
          <w:color w:val="333333"/>
        </w:rPr>
      </w:pPr>
      <w:r w:rsidRPr="000A2437">
        <w:rPr>
          <w:rFonts w:ascii="Arial" w:hAnsi="Arial" w:cs="Arial"/>
          <w:b/>
          <w:bCs/>
          <w:color w:val="333333"/>
        </w:rPr>
        <w:lastRenderedPageBreak/>
        <w:t>Knowledge</w:t>
      </w:r>
      <w:r w:rsidRPr="000A2437">
        <w:rPr>
          <w:rFonts w:ascii="Arial" w:hAnsi="Arial" w:cs="Arial"/>
          <w:color w:val="333333"/>
        </w:rPr>
        <w:t xml:space="preserve"> - Are aware of the general equality duty requirements and have sufficient knowledge and </w:t>
      </w:r>
      <w:r w:rsidRPr="000A2437" w:rsidR="00C27F88">
        <w:rPr>
          <w:rFonts w:ascii="Arial" w:hAnsi="Arial" w:cs="Arial"/>
          <w:color w:val="333333"/>
        </w:rPr>
        <w:t>understanding.</w:t>
      </w:r>
    </w:p>
    <w:p w:rsidRPr="000A2437" w:rsidR="00857496" w:rsidP="00DC7E7F" w:rsidRDefault="00857496" w14:paraId="645A40DC" w14:textId="77777777">
      <w:pPr>
        <w:pStyle w:val="NormalWeb"/>
        <w:numPr>
          <w:ilvl w:val="0"/>
          <w:numId w:val="28"/>
        </w:numPr>
        <w:spacing w:before="0" w:beforeAutospacing="0" w:after="0" w:afterAutospacing="0" w:line="285" w:lineRule="atLeast"/>
        <w:rPr>
          <w:rFonts w:ascii="Arial" w:hAnsi="Arial" w:cs="Arial"/>
          <w:color w:val="333333"/>
        </w:rPr>
      </w:pPr>
      <w:r w:rsidRPr="000A2437">
        <w:rPr>
          <w:rFonts w:ascii="Arial" w:hAnsi="Arial" w:cs="Arial"/>
          <w:b/>
          <w:bCs/>
          <w:color w:val="333333"/>
        </w:rPr>
        <w:t>Timeliness</w:t>
      </w:r>
      <w:r w:rsidRPr="000A2437">
        <w:rPr>
          <w:rFonts w:ascii="Arial" w:hAnsi="Arial" w:cs="Arial"/>
          <w:color w:val="333333"/>
        </w:rPr>
        <w:t xml:space="preserve"> – The EA completed before and at the time a particular policy is under consideration and when a decision is </w:t>
      </w:r>
      <w:r w:rsidRPr="000A2437" w:rsidR="00C27F88">
        <w:rPr>
          <w:rFonts w:ascii="Arial" w:hAnsi="Arial" w:cs="Arial"/>
          <w:color w:val="333333"/>
        </w:rPr>
        <w:t>taken.</w:t>
      </w:r>
      <w:r w:rsidRPr="000A2437">
        <w:rPr>
          <w:rFonts w:ascii="Arial" w:hAnsi="Arial" w:cs="Arial"/>
          <w:color w:val="333333"/>
        </w:rPr>
        <w:t xml:space="preserve"> </w:t>
      </w:r>
    </w:p>
    <w:p w:rsidRPr="000A2437" w:rsidR="00857496" w:rsidP="00DC7E7F" w:rsidRDefault="00857496" w14:paraId="7577144E" w14:textId="77777777">
      <w:pPr>
        <w:pStyle w:val="NormalWeb"/>
        <w:numPr>
          <w:ilvl w:val="0"/>
          <w:numId w:val="28"/>
        </w:numPr>
        <w:spacing w:before="0" w:beforeAutospacing="0" w:after="0" w:afterAutospacing="0" w:line="285" w:lineRule="atLeast"/>
        <w:rPr>
          <w:rFonts w:ascii="Arial" w:hAnsi="Arial" w:cs="Arial"/>
          <w:color w:val="333333"/>
        </w:rPr>
      </w:pPr>
      <w:r w:rsidRPr="000A2437">
        <w:rPr>
          <w:rFonts w:ascii="Arial" w:hAnsi="Arial" w:cs="Arial"/>
          <w:b/>
          <w:bCs/>
          <w:color w:val="333333"/>
        </w:rPr>
        <w:t xml:space="preserve">Real consideration - </w:t>
      </w:r>
      <w:r w:rsidRPr="000A2437">
        <w:rPr>
          <w:rFonts w:ascii="Arial" w:hAnsi="Arial" w:cs="Arial"/>
          <w:color w:val="333333"/>
        </w:rPr>
        <w:t xml:space="preserve">that the 3 aims of the general duty is an integral part of the decision-making </w:t>
      </w:r>
      <w:r w:rsidRPr="000A2437" w:rsidR="00C27F88">
        <w:rPr>
          <w:rFonts w:ascii="Arial" w:hAnsi="Arial" w:cs="Arial"/>
          <w:color w:val="333333"/>
        </w:rPr>
        <w:t>process.</w:t>
      </w:r>
    </w:p>
    <w:p w:rsidRPr="000A2437" w:rsidR="00857496" w:rsidP="00DC7E7F" w:rsidRDefault="00857496" w14:paraId="7452F31D" w14:textId="77777777">
      <w:pPr>
        <w:pStyle w:val="NormalWeb"/>
        <w:numPr>
          <w:ilvl w:val="0"/>
          <w:numId w:val="28"/>
        </w:numPr>
        <w:spacing w:before="0" w:beforeAutospacing="0" w:after="0" w:afterAutospacing="0" w:line="285" w:lineRule="atLeast"/>
        <w:rPr>
          <w:rFonts w:ascii="Arial" w:hAnsi="Arial" w:cs="Arial"/>
          <w:color w:val="333333"/>
        </w:rPr>
      </w:pPr>
      <w:r w:rsidRPr="000A2437">
        <w:rPr>
          <w:rFonts w:ascii="Arial" w:hAnsi="Arial" w:cs="Arial"/>
          <w:b/>
          <w:bCs/>
          <w:color w:val="333333"/>
        </w:rPr>
        <w:t>Sufficient information</w:t>
      </w:r>
      <w:r w:rsidRPr="000A2437">
        <w:rPr>
          <w:rFonts w:ascii="Arial" w:hAnsi="Arial" w:cs="Arial"/>
          <w:color w:val="333333"/>
        </w:rPr>
        <w:t xml:space="preserve"> – decision makers have sufficient information to understand the effects of the policy or the way a function is carried out - therefore the reliability of the evidence is very </w:t>
      </w:r>
      <w:r w:rsidRPr="000A2437" w:rsidR="00C27F88">
        <w:rPr>
          <w:rFonts w:ascii="Arial" w:hAnsi="Arial" w:cs="Arial"/>
          <w:color w:val="333333"/>
        </w:rPr>
        <w:t>important.</w:t>
      </w:r>
      <w:r w:rsidRPr="000A2437">
        <w:rPr>
          <w:rFonts w:ascii="Arial" w:hAnsi="Arial" w:cs="Arial"/>
          <w:color w:val="333333"/>
        </w:rPr>
        <w:t xml:space="preserve">   </w:t>
      </w:r>
    </w:p>
    <w:p w:rsidRPr="000A2437" w:rsidR="00857496" w:rsidP="00DC7E7F" w:rsidRDefault="00857496" w14:paraId="2D458643" w14:textId="77777777">
      <w:pPr>
        <w:pStyle w:val="NormalWeb"/>
        <w:numPr>
          <w:ilvl w:val="0"/>
          <w:numId w:val="28"/>
        </w:numPr>
        <w:spacing w:before="0" w:beforeAutospacing="0" w:after="0" w:afterAutospacing="0" w:line="285" w:lineRule="atLeast"/>
        <w:rPr>
          <w:rFonts w:ascii="Arial" w:hAnsi="Arial" w:cs="Arial"/>
          <w:color w:val="333333"/>
        </w:rPr>
      </w:pPr>
      <w:r w:rsidRPr="000A2437">
        <w:rPr>
          <w:rFonts w:ascii="Arial" w:hAnsi="Arial" w:cs="Arial"/>
          <w:b/>
          <w:bCs/>
          <w:color w:val="333333"/>
        </w:rPr>
        <w:t>Delegation</w:t>
      </w:r>
      <w:r w:rsidRPr="000A2437">
        <w:rPr>
          <w:rFonts w:ascii="Arial" w:hAnsi="Arial" w:cs="Arial"/>
          <w:color w:val="333333"/>
        </w:rPr>
        <w:t xml:space="preserve"> – responsibility of an EA cannot be delegated to external organisations that are carrying out public functions on their </w:t>
      </w:r>
      <w:r w:rsidRPr="000A2437" w:rsidR="00C27F88">
        <w:rPr>
          <w:rFonts w:ascii="Arial" w:hAnsi="Arial" w:cs="Arial"/>
          <w:color w:val="333333"/>
        </w:rPr>
        <w:t>behalf.</w:t>
      </w:r>
      <w:r w:rsidRPr="000A2437">
        <w:rPr>
          <w:rFonts w:ascii="Arial" w:hAnsi="Arial" w:cs="Arial"/>
          <w:color w:val="333333"/>
        </w:rPr>
        <w:t xml:space="preserve"> </w:t>
      </w:r>
    </w:p>
    <w:p w:rsidR="0095268B" w:rsidP="0095268B" w:rsidRDefault="00857496" w14:paraId="5F3C9360" w14:textId="77777777">
      <w:pPr>
        <w:pStyle w:val="NormalWeb"/>
        <w:numPr>
          <w:ilvl w:val="0"/>
          <w:numId w:val="28"/>
        </w:numPr>
        <w:spacing w:before="0" w:beforeAutospacing="0" w:after="0" w:afterAutospacing="0" w:line="285" w:lineRule="atLeast"/>
        <w:rPr>
          <w:rFonts w:ascii="Arial" w:hAnsi="Arial" w:cs="Arial"/>
          <w:color w:val="333333"/>
        </w:rPr>
      </w:pPr>
      <w:r w:rsidRPr="0095268B">
        <w:rPr>
          <w:rFonts w:ascii="Arial" w:hAnsi="Arial" w:cs="Arial"/>
          <w:b/>
          <w:bCs/>
          <w:color w:val="333333"/>
        </w:rPr>
        <w:t>Review</w:t>
      </w:r>
      <w:r w:rsidRPr="0095268B">
        <w:rPr>
          <w:rFonts w:ascii="Arial" w:hAnsi="Arial" w:cs="Arial"/>
          <w:color w:val="333333"/>
        </w:rPr>
        <w:t xml:space="preserve"> – Decision makers need to keep the policy or decisions under review the general equality duty is a continuing duty and not a one off.</w:t>
      </w:r>
    </w:p>
    <w:p w:rsidRPr="0095268B" w:rsidR="00857496" w:rsidP="00C71952" w:rsidRDefault="00857496" w14:paraId="31EEBE51" w14:textId="77777777">
      <w:pPr>
        <w:pStyle w:val="NormalWeb"/>
        <w:numPr>
          <w:ilvl w:val="0"/>
          <w:numId w:val="28"/>
        </w:numPr>
        <w:spacing w:before="0" w:beforeAutospacing="0" w:after="136" w:afterAutospacing="0" w:line="285" w:lineRule="atLeast"/>
        <w:rPr>
          <w:rFonts w:ascii="Arial" w:hAnsi="Arial" w:cs="Arial"/>
          <w:color w:val="333333"/>
        </w:rPr>
      </w:pPr>
      <w:r w:rsidRPr="0095268B">
        <w:rPr>
          <w:rFonts w:ascii="Arial" w:hAnsi="Arial" w:cs="Arial"/>
          <w:b/>
          <w:bCs/>
          <w:color w:val="333333"/>
        </w:rPr>
        <w:t>Keep records</w:t>
      </w:r>
      <w:r w:rsidRPr="0095268B">
        <w:rPr>
          <w:rFonts w:ascii="Arial" w:hAnsi="Arial" w:cs="Arial"/>
          <w:color w:val="333333"/>
        </w:rPr>
        <w:t xml:space="preserve"> of your decisions.  If you are challenged it is likely to be more difficult to demonstrate that it has had due regard if you have no records.</w:t>
      </w:r>
    </w:p>
    <w:p w:rsidRPr="00983F97" w:rsidR="0095268B" w:rsidP="0033599D" w:rsidRDefault="00C27F88" w14:paraId="2F07E73E" w14:textId="77777777">
      <w:pPr>
        <w:autoSpaceDE w:val="0"/>
        <w:autoSpaceDN w:val="0"/>
        <w:adjustRightInd w:val="0"/>
        <w:spacing w:after="0" w:line="240" w:lineRule="auto"/>
        <w:rPr>
          <w:rStyle w:val="Strong"/>
          <w:rFonts w:ascii="Arial" w:hAnsi="Arial" w:cs="Arial"/>
          <w:bCs w:val="0"/>
          <w:color w:val="333333"/>
          <w:sz w:val="24"/>
          <w:szCs w:val="24"/>
        </w:rPr>
      </w:pPr>
      <w:r w:rsidRPr="000A2437">
        <w:rPr>
          <w:rStyle w:val="Strong"/>
          <w:rFonts w:ascii="Arial" w:hAnsi="Arial" w:cs="Arial"/>
          <w:bCs w:val="0"/>
          <w:color w:val="333333"/>
          <w:sz w:val="24"/>
          <w:szCs w:val="24"/>
        </w:rPr>
        <w:t>*</w:t>
      </w:r>
      <w:r w:rsidRPr="000A2437" w:rsidR="00857496">
        <w:rPr>
          <w:rStyle w:val="Strong"/>
          <w:rFonts w:ascii="Arial" w:hAnsi="Arial" w:cs="Arial"/>
          <w:bCs w:val="0"/>
          <w:color w:val="333333"/>
          <w:sz w:val="24"/>
          <w:szCs w:val="24"/>
        </w:rPr>
        <w:t>Brown Principles (R (Brown) v Secretary of State for Work &amp; Pensions [2008] EWHC 3158 (Admin</w:t>
      </w:r>
      <w:r w:rsidR="0095268B">
        <w:rPr>
          <w:rStyle w:val="Strong"/>
          <w:rFonts w:ascii="Arial" w:hAnsi="Arial" w:cs="Arial"/>
          <w:bCs w:val="0"/>
          <w:color w:val="333333"/>
          <w:sz w:val="24"/>
          <w:szCs w:val="24"/>
        </w:rPr>
        <w:t xml:space="preserve">  </w:t>
      </w:r>
      <w:hyperlink w:history="1" r:id="rId22">
        <w:r w:rsidRPr="00983F97" w:rsidR="00983F97">
          <w:rPr>
            <w:rFonts w:ascii="Arial" w:hAnsi="Arial" w:cs="Arial"/>
            <w:color w:val="0000FF"/>
            <w:sz w:val="24"/>
            <w:szCs w:val="24"/>
            <w:u w:val="single"/>
          </w:rPr>
          <w:t>ECNI - R (Brown) -v- Secretary of State for Work &amp; Pensions &amp; the Secretary of State for Business, Enterprise and Regulatory Reform [2008] (equalityni.org)</w:t>
        </w:r>
      </w:hyperlink>
    </w:p>
    <w:p w:rsidR="0095268B" w:rsidP="0033599D" w:rsidRDefault="0095268B" w14:paraId="5D3F09BE" w14:textId="77777777">
      <w:pPr>
        <w:autoSpaceDE w:val="0"/>
        <w:autoSpaceDN w:val="0"/>
        <w:adjustRightInd w:val="0"/>
        <w:spacing w:after="0" w:line="240" w:lineRule="auto"/>
        <w:rPr>
          <w:rStyle w:val="Strong"/>
          <w:rFonts w:ascii="Arial" w:hAnsi="Arial" w:cs="Arial"/>
          <w:bCs w:val="0"/>
          <w:color w:val="333333"/>
          <w:sz w:val="24"/>
          <w:szCs w:val="24"/>
        </w:rPr>
      </w:pPr>
      <w:r>
        <w:rPr>
          <w:rStyle w:val="Strong"/>
          <w:rFonts w:ascii="Arial" w:hAnsi="Arial" w:cs="Arial"/>
          <w:bCs w:val="0"/>
          <w:color w:val="333333"/>
          <w:sz w:val="24"/>
          <w:szCs w:val="24"/>
        </w:rPr>
        <w:t xml:space="preserve"> </w:t>
      </w:r>
    </w:p>
    <w:p w:rsidRPr="000A2437" w:rsidR="0033599D" w:rsidP="0033599D" w:rsidRDefault="0033599D" w14:paraId="56659E28" w14:textId="77777777">
      <w:pPr>
        <w:autoSpaceDE w:val="0"/>
        <w:autoSpaceDN w:val="0"/>
        <w:adjustRightInd w:val="0"/>
        <w:spacing w:after="0" w:line="240" w:lineRule="auto"/>
        <w:rPr>
          <w:rFonts w:ascii="Arial" w:hAnsi="Arial" w:cs="Arial"/>
          <w:sz w:val="24"/>
          <w:szCs w:val="24"/>
        </w:rPr>
      </w:pPr>
      <w:r w:rsidRPr="000A2437">
        <w:rPr>
          <w:rFonts w:ascii="Arial" w:hAnsi="Arial" w:cs="Arial"/>
          <w:b/>
          <w:bCs/>
          <w:sz w:val="24"/>
          <w:szCs w:val="24"/>
        </w:rPr>
        <w:t>Discrimination</w:t>
      </w:r>
      <w:r w:rsidRPr="000A2437">
        <w:rPr>
          <w:rFonts w:ascii="Arial" w:hAnsi="Arial" w:cs="Arial"/>
          <w:sz w:val="24"/>
          <w:szCs w:val="24"/>
        </w:rPr>
        <w:t xml:space="preserve"> is where someone is treated less favourably or put at a disadvantage because of their protected characteristic than others without that characteristic. Improving or promoting </w:t>
      </w:r>
    </w:p>
    <w:p w:rsidRPr="000A2437" w:rsidR="0033599D" w:rsidP="0033599D" w:rsidRDefault="0033599D" w14:paraId="13714019" w14:textId="77777777">
      <w:pPr>
        <w:autoSpaceDE w:val="0"/>
        <w:autoSpaceDN w:val="0"/>
        <w:adjustRightInd w:val="0"/>
        <w:spacing w:after="0" w:line="240" w:lineRule="auto"/>
        <w:rPr>
          <w:rFonts w:ascii="Arial" w:hAnsi="Arial" w:cs="Arial"/>
          <w:sz w:val="24"/>
          <w:szCs w:val="24"/>
        </w:rPr>
      </w:pPr>
    </w:p>
    <w:p w:rsidRPr="000A2437" w:rsidR="004A0E67" w:rsidP="00C27F88" w:rsidRDefault="0033599D" w14:paraId="7AB4B135" w14:textId="77777777">
      <w:pPr>
        <w:pStyle w:val="NormalWeb"/>
        <w:shd w:val="clear" w:color="auto" w:fill="FFFFFF"/>
        <w:spacing w:before="0" w:beforeAutospacing="0" w:after="0" w:afterAutospacing="0"/>
        <w:rPr>
          <w:rFonts w:ascii="Roboto" w:hAnsi="Roboto" w:eastAsia="Times New Roman"/>
          <w:lang w:val="en-GB" w:eastAsia="en-GB"/>
        </w:rPr>
      </w:pPr>
      <w:r w:rsidRPr="000A2437">
        <w:rPr>
          <w:rFonts w:ascii="Arial" w:hAnsi="Arial" w:cs="Arial"/>
          <w:b/>
          <w:bCs/>
          <w:shd w:val="clear" w:color="auto" w:fill="FFFFFF"/>
        </w:rPr>
        <w:t>Direct discrimination</w:t>
      </w:r>
      <w:r w:rsidRPr="000A2437">
        <w:rPr>
          <w:rFonts w:ascii="Arial" w:hAnsi="Arial" w:cs="Arial"/>
          <w:shd w:val="clear" w:color="auto" w:fill="FFFFFF"/>
        </w:rPr>
        <w:t> </w:t>
      </w:r>
      <w:r w:rsidRPr="000A2437">
        <w:rPr>
          <w:rFonts w:ascii="Roboto" w:hAnsi="Roboto" w:eastAsia="Times New Roman"/>
          <w:lang w:val="en-GB" w:eastAsia="en-GB"/>
        </w:rPr>
        <w:t>This is when you are treated worse than another person or other people because:</w:t>
      </w:r>
    </w:p>
    <w:p w:rsidRPr="000A2437" w:rsidR="00C27F88" w:rsidP="00C27F88" w:rsidRDefault="0033599D" w14:paraId="00FF2BF4" w14:textId="77777777">
      <w:pPr>
        <w:pStyle w:val="NormalWeb"/>
        <w:shd w:val="clear" w:color="auto" w:fill="FFFFFF"/>
        <w:spacing w:before="0" w:beforeAutospacing="0" w:after="0" w:afterAutospacing="0"/>
        <w:rPr>
          <w:rFonts w:ascii="Roboto" w:hAnsi="Roboto"/>
        </w:rPr>
      </w:pPr>
      <w:r w:rsidRPr="000A2437">
        <w:rPr>
          <w:rFonts w:ascii="Roboto" w:hAnsi="Roboto"/>
        </w:rPr>
        <w:t>you have a protected characteristic.</w:t>
      </w:r>
    </w:p>
    <w:p w:rsidRPr="000A2437" w:rsidR="00C27F88" w:rsidP="004A0E67" w:rsidRDefault="0033599D" w14:paraId="5845E01E" w14:textId="77777777">
      <w:pPr>
        <w:pStyle w:val="NormalWeb"/>
        <w:numPr>
          <w:ilvl w:val="0"/>
          <w:numId w:val="29"/>
        </w:numPr>
        <w:shd w:val="clear" w:color="auto" w:fill="FFFFFF"/>
        <w:spacing w:before="0" w:beforeAutospacing="0" w:after="0" w:afterAutospacing="0"/>
        <w:rPr>
          <w:rFonts w:ascii="Roboto" w:hAnsi="Roboto"/>
        </w:rPr>
      </w:pPr>
      <w:r w:rsidRPr="000A2437">
        <w:rPr>
          <w:rFonts w:ascii="Roboto" w:hAnsi="Roboto"/>
        </w:rPr>
        <w:t>someone thinks you have that protected characteristic (known as discrimination by perception)</w:t>
      </w:r>
    </w:p>
    <w:p w:rsidRPr="000A2437" w:rsidR="0033599D" w:rsidP="004A0E67" w:rsidRDefault="0033599D" w14:paraId="0BB3CCBF" w14:textId="77777777">
      <w:pPr>
        <w:pStyle w:val="NormalWeb"/>
        <w:numPr>
          <w:ilvl w:val="0"/>
          <w:numId w:val="29"/>
        </w:numPr>
        <w:shd w:val="clear" w:color="auto" w:fill="FFFFFF"/>
        <w:spacing w:before="0" w:beforeAutospacing="0" w:after="0" w:afterAutospacing="0"/>
        <w:rPr>
          <w:rFonts w:ascii="Roboto" w:hAnsi="Roboto"/>
        </w:rPr>
      </w:pPr>
      <w:r w:rsidRPr="000A2437">
        <w:rPr>
          <w:rFonts w:ascii="Roboto" w:hAnsi="Roboto"/>
        </w:rPr>
        <w:t>you are connected to someone with that protected characteristic (known as discrimination by association)</w:t>
      </w:r>
    </w:p>
    <w:p w:rsidRPr="000A2437" w:rsidR="00C27F88" w:rsidP="00C27F88" w:rsidRDefault="00C27F88" w14:paraId="0BC28545" w14:textId="77777777">
      <w:pPr>
        <w:pStyle w:val="NormalWeb"/>
        <w:shd w:val="clear" w:color="auto" w:fill="FFFFFF"/>
        <w:spacing w:before="0" w:beforeAutospacing="0" w:after="0" w:afterAutospacing="0"/>
        <w:rPr>
          <w:rFonts w:ascii="Roboto" w:hAnsi="Roboto"/>
        </w:rPr>
      </w:pPr>
    </w:p>
    <w:p w:rsidRPr="000A2437" w:rsidR="0033599D" w:rsidP="0033599D" w:rsidRDefault="0033599D" w14:paraId="407F5F4A" w14:textId="77777777">
      <w:pPr>
        <w:autoSpaceDE w:val="0"/>
        <w:autoSpaceDN w:val="0"/>
        <w:adjustRightInd w:val="0"/>
        <w:spacing w:after="0" w:line="240" w:lineRule="auto"/>
        <w:rPr>
          <w:rFonts w:ascii="Arial" w:hAnsi="Arial" w:cs="Arial"/>
          <w:sz w:val="24"/>
          <w:szCs w:val="24"/>
          <w:shd w:val="clear" w:color="auto" w:fill="FFFFFF"/>
        </w:rPr>
      </w:pPr>
      <w:r w:rsidRPr="000A2437">
        <w:rPr>
          <w:rFonts w:ascii="Roboto" w:hAnsi="Roboto"/>
          <w:b/>
          <w:bCs/>
          <w:sz w:val="24"/>
          <w:szCs w:val="24"/>
          <w:shd w:val="clear" w:color="auto" w:fill="FFFFFF"/>
        </w:rPr>
        <w:lastRenderedPageBreak/>
        <w:t>Indirect discrimination</w:t>
      </w:r>
      <w:r w:rsidRPr="000A2437">
        <w:rPr>
          <w:rFonts w:ascii="Roboto" w:hAnsi="Roboto"/>
          <w:sz w:val="24"/>
          <w:szCs w:val="24"/>
          <w:shd w:val="clear" w:color="auto" w:fill="FFFFFF"/>
        </w:rPr>
        <w:t xml:space="preserve"> happens when there is a policy that applies in the same way for everybody but disadvantages a group of people who share a protected characteristic, and you are disadvantaged as part of this group. If this happens, the person or organisation applying the policy must show that there is a good reason for it.</w:t>
      </w:r>
    </w:p>
    <w:p w:rsidRPr="000A2437" w:rsidR="0033599D" w:rsidP="0033599D" w:rsidRDefault="0033599D" w14:paraId="71776EB3" w14:textId="77777777">
      <w:pPr>
        <w:autoSpaceDE w:val="0"/>
        <w:autoSpaceDN w:val="0"/>
        <w:adjustRightInd w:val="0"/>
        <w:spacing w:after="0" w:line="240" w:lineRule="auto"/>
        <w:rPr>
          <w:rFonts w:ascii="Arial" w:hAnsi="Arial" w:cs="Arial"/>
          <w:sz w:val="24"/>
          <w:szCs w:val="24"/>
          <w:shd w:val="clear" w:color="auto" w:fill="FFFFFF"/>
        </w:rPr>
      </w:pPr>
    </w:p>
    <w:p w:rsidRPr="000A2437" w:rsidR="0033599D" w:rsidP="0033599D" w:rsidRDefault="0033599D" w14:paraId="0DDEBA8C" w14:textId="77777777">
      <w:pPr>
        <w:rPr>
          <w:rFonts w:ascii="Arial" w:hAnsi="Arial" w:cs="Arial"/>
          <w:b/>
          <w:bCs/>
          <w:sz w:val="24"/>
          <w:szCs w:val="24"/>
        </w:rPr>
      </w:pPr>
      <w:r w:rsidRPr="000A2437">
        <w:rPr>
          <w:rFonts w:ascii="Arial" w:hAnsi="Arial" w:cs="Arial"/>
          <w:b/>
          <w:bCs/>
          <w:sz w:val="24"/>
          <w:szCs w:val="24"/>
        </w:rPr>
        <w:t xml:space="preserve">The Human Rights </w:t>
      </w:r>
      <w:r w:rsidRPr="000A2437" w:rsidR="0095268B">
        <w:rPr>
          <w:rFonts w:ascii="Arial" w:hAnsi="Arial" w:cs="Arial"/>
          <w:b/>
          <w:bCs/>
          <w:sz w:val="24"/>
          <w:szCs w:val="24"/>
        </w:rPr>
        <w:t>Act (</w:t>
      </w:r>
      <w:r w:rsidRPr="000A2437">
        <w:rPr>
          <w:rFonts w:ascii="Arial" w:hAnsi="Arial" w:cs="Arial"/>
          <w:b/>
          <w:bCs/>
          <w:sz w:val="24"/>
          <w:szCs w:val="24"/>
        </w:rPr>
        <w:t>HRA)</w:t>
      </w:r>
      <w:r w:rsidR="0095268B">
        <w:rPr>
          <w:rFonts w:ascii="Arial" w:hAnsi="Arial" w:cs="Arial"/>
          <w:b/>
          <w:bCs/>
          <w:sz w:val="24"/>
          <w:szCs w:val="24"/>
        </w:rPr>
        <w:t xml:space="preserve"> </w:t>
      </w:r>
      <w:r w:rsidRPr="000A2437" w:rsidR="0095268B">
        <w:rPr>
          <w:rFonts w:ascii="Arial" w:hAnsi="Arial" w:cs="Arial"/>
          <w:b/>
          <w:bCs/>
          <w:sz w:val="24"/>
          <w:szCs w:val="24"/>
        </w:rPr>
        <w:t>1998</w:t>
      </w:r>
      <w:r w:rsidRPr="000A2437">
        <w:rPr>
          <w:rFonts w:ascii="Arial" w:hAnsi="Arial" w:cs="Arial"/>
          <w:b/>
          <w:bCs/>
          <w:sz w:val="24"/>
          <w:szCs w:val="24"/>
        </w:rPr>
        <w:t xml:space="preserve"> </w:t>
      </w:r>
      <w:r w:rsidRPr="000A2437">
        <w:rPr>
          <w:rFonts w:ascii="Arial" w:hAnsi="Arial" w:cs="Arial"/>
          <w:bCs/>
          <w:sz w:val="24"/>
          <w:szCs w:val="24"/>
        </w:rPr>
        <w:t>did not create human rights for British people. The rights and freedoms were set out in the European Convention on Human Rights, a treaty that has been in force since 1953. The Act makes it easier to protect these rights by applying them to our own domestic law. It also means you can take complaints about human rights breaches to a British court rather than having to go to Strasbourg in France</w:t>
      </w:r>
      <w:r w:rsidRPr="000A2437">
        <w:rPr>
          <w:rFonts w:ascii="Arial" w:hAnsi="Arial" w:cs="Arial"/>
          <w:b/>
          <w:bCs/>
          <w:sz w:val="24"/>
          <w:szCs w:val="24"/>
        </w:rPr>
        <w:t>.</w:t>
      </w:r>
    </w:p>
    <w:p w:rsidRPr="000A2437" w:rsidR="000A2437" w:rsidP="000A2437" w:rsidRDefault="000A2437" w14:paraId="34A74787" w14:textId="77777777">
      <w:pPr>
        <w:shd w:val="clear" w:color="auto" w:fill="FFFFFF"/>
        <w:spacing w:before="100" w:beforeAutospacing="1" w:after="100" w:afterAutospacing="1" w:line="240" w:lineRule="auto"/>
        <w:rPr>
          <w:rFonts w:ascii="Arial" w:hAnsi="Arial" w:cs="Arial"/>
          <w:color w:val="3C3C3B"/>
          <w:sz w:val="24"/>
          <w:szCs w:val="24"/>
        </w:rPr>
      </w:pPr>
      <w:r w:rsidRPr="000A2437">
        <w:rPr>
          <w:rFonts w:ascii="Arial" w:hAnsi="Arial" w:cs="Arial"/>
          <w:color w:val="3C3C3B"/>
          <w:sz w:val="24"/>
          <w:szCs w:val="24"/>
        </w:rPr>
        <w:t>We also give consideration to Human Rights within our </w:t>
      </w:r>
      <w:hyperlink w:history="1" r:id="rId23">
        <w:r w:rsidRPr="000A2437">
          <w:rPr>
            <w:rFonts w:ascii="Arial" w:hAnsi="Arial" w:cs="Arial"/>
            <w:b/>
            <w:bCs/>
            <w:sz w:val="24"/>
            <w:szCs w:val="24"/>
            <w:u w:val="single"/>
          </w:rPr>
          <w:t>Equality Analysis</w:t>
        </w:r>
      </w:hyperlink>
      <w:r w:rsidRPr="000A2437">
        <w:rPr>
          <w:rFonts w:ascii="Arial" w:hAnsi="Arial" w:cs="Arial"/>
          <w:sz w:val="24"/>
          <w:szCs w:val="24"/>
        </w:rPr>
        <w:t> process and ensure that within all policies and</w:t>
      </w:r>
      <w:r w:rsidRPr="000A2437">
        <w:rPr>
          <w:rFonts w:ascii="Arial" w:hAnsi="Arial" w:cs="Arial"/>
          <w:color w:val="3C3C3B"/>
          <w:sz w:val="24"/>
          <w:szCs w:val="24"/>
        </w:rPr>
        <w:t xml:space="preserve"> strategies </w:t>
      </w:r>
      <w:r w:rsidR="0095268B">
        <w:rPr>
          <w:rFonts w:ascii="Arial" w:hAnsi="Arial" w:cs="Arial"/>
          <w:color w:val="3C3C3B"/>
          <w:sz w:val="24"/>
          <w:szCs w:val="24"/>
        </w:rPr>
        <w:t xml:space="preserve">are </w:t>
      </w:r>
      <w:r w:rsidRPr="000A2437" w:rsidR="0095268B">
        <w:rPr>
          <w:rFonts w:ascii="Arial" w:hAnsi="Arial" w:cs="Arial"/>
          <w:color w:val="3C3C3B"/>
          <w:sz w:val="24"/>
          <w:szCs w:val="24"/>
        </w:rPr>
        <w:t>compatible</w:t>
      </w:r>
      <w:r w:rsidRPr="000A2437">
        <w:rPr>
          <w:rFonts w:ascii="Arial" w:hAnsi="Arial" w:cs="Arial"/>
          <w:color w:val="3C3C3B"/>
          <w:sz w:val="24"/>
          <w:szCs w:val="24"/>
        </w:rPr>
        <w:t xml:space="preserve"> with the rights.</w:t>
      </w:r>
    </w:p>
    <w:p w:rsidRPr="000A2437" w:rsidR="000A2437" w:rsidP="000A2437" w:rsidRDefault="000A2437" w14:paraId="106FE881" w14:textId="77777777">
      <w:pPr>
        <w:rPr>
          <w:rFonts w:ascii="Arial" w:hAnsi="Arial" w:cs="Arial"/>
          <w:bCs/>
          <w:sz w:val="24"/>
          <w:szCs w:val="24"/>
        </w:rPr>
      </w:pPr>
      <w:r w:rsidRPr="000A2437">
        <w:rPr>
          <w:rFonts w:ascii="Arial" w:hAnsi="Arial" w:cs="Arial"/>
          <w:bCs/>
          <w:sz w:val="24"/>
          <w:szCs w:val="24"/>
        </w:rPr>
        <w:t>The Act requires that all public authorities (who exercise public functions) must follow the Human Rights Act (HRA)</w:t>
      </w:r>
      <w:r w:rsidR="0095268B">
        <w:rPr>
          <w:rFonts w:ascii="Arial" w:hAnsi="Arial" w:cs="Arial"/>
          <w:bCs/>
          <w:sz w:val="24"/>
          <w:szCs w:val="24"/>
        </w:rPr>
        <w:t xml:space="preserve"> 1998,</w:t>
      </w:r>
      <w:r w:rsidRPr="000A2437">
        <w:rPr>
          <w:rFonts w:ascii="Arial" w:hAnsi="Arial" w:cs="Arial"/>
          <w:bCs/>
          <w:sz w:val="24"/>
          <w:szCs w:val="24"/>
        </w:rPr>
        <w:t xml:space="preserve"> when they plan services, make policies, and take decisions. So, it’s a bit similar to the Public Sector Equality Duty (PSED) and indeed Public Authorities subject to the PSED are also likely to be subject to the Human Rights Act 1998 and other instruments such as Conventions Rights.   There are 16 basic rights protected by the Human Rights Act. Below, we have focused on the four rights most relevant to Brunel functions:</w:t>
      </w:r>
    </w:p>
    <w:p w:rsidRPr="00D566DC" w:rsidR="000A2437" w:rsidP="000A2437" w:rsidRDefault="000A2437" w14:paraId="303743E7" w14:textId="77777777">
      <w:pPr>
        <w:pStyle w:val="ListParagraph"/>
        <w:numPr>
          <w:ilvl w:val="0"/>
          <w:numId w:val="24"/>
        </w:numPr>
        <w:spacing w:after="0" w:line="240" w:lineRule="auto"/>
        <w:rPr>
          <w:rFonts w:ascii="Arial" w:hAnsi="Arial" w:cs="Arial"/>
          <w:bCs/>
          <w:sz w:val="24"/>
          <w:szCs w:val="24"/>
        </w:rPr>
      </w:pPr>
      <w:r w:rsidRPr="00D566DC">
        <w:rPr>
          <w:rFonts w:ascii="Arial" w:hAnsi="Arial" w:cs="Arial"/>
          <w:b/>
          <w:bCs/>
          <w:sz w:val="24"/>
          <w:szCs w:val="24"/>
        </w:rPr>
        <w:t>Article 2 -</w:t>
      </w:r>
      <w:r w:rsidRPr="00D566DC">
        <w:rPr>
          <w:rFonts w:ascii="Arial" w:hAnsi="Arial" w:cs="Arial"/>
          <w:bCs/>
          <w:sz w:val="24"/>
          <w:szCs w:val="24"/>
        </w:rPr>
        <w:t xml:space="preserve"> </w:t>
      </w:r>
      <w:r w:rsidRPr="00D566DC">
        <w:rPr>
          <w:rFonts w:ascii="Arial" w:hAnsi="Arial" w:cs="Arial"/>
          <w:b/>
          <w:bCs/>
          <w:sz w:val="24"/>
          <w:szCs w:val="24"/>
        </w:rPr>
        <w:t>The right to life</w:t>
      </w:r>
      <w:r w:rsidRPr="00D566DC">
        <w:rPr>
          <w:rFonts w:ascii="Arial" w:hAnsi="Arial" w:cs="Arial"/>
          <w:bCs/>
          <w:sz w:val="24"/>
          <w:szCs w:val="24"/>
        </w:rPr>
        <w:t xml:space="preserve"> </w:t>
      </w:r>
    </w:p>
    <w:p w:rsidRPr="00D566DC" w:rsidR="000A2437" w:rsidP="000A2437" w:rsidRDefault="000A2437" w14:paraId="5334C0BF" w14:textId="77777777">
      <w:pPr>
        <w:pStyle w:val="ListParagraph"/>
        <w:numPr>
          <w:ilvl w:val="0"/>
          <w:numId w:val="24"/>
        </w:numPr>
        <w:spacing w:after="0" w:line="240" w:lineRule="auto"/>
        <w:rPr>
          <w:rFonts w:ascii="Arial" w:hAnsi="Arial" w:cs="Arial"/>
          <w:bCs/>
          <w:sz w:val="24"/>
          <w:szCs w:val="24"/>
        </w:rPr>
      </w:pPr>
      <w:r w:rsidRPr="00D566DC">
        <w:rPr>
          <w:rFonts w:ascii="Arial" w:hAnsi="Arial" w:cs="Arial"/>
          <w:b/>
          <w:bCs/>
          <w:sz w:val="24"/>
          <w:szCs w:val="24"/>
        </w:rPr>
        <w:t>Article 3 -</w:t>
      </w:r>
      <w:r w:rsidRPr="00D566DC">
        <w:rPr>
          <w:rFonts w:ascii="Arial" w:hAnsi="Arial" w:cs="Arial"/>
          <w:bCs/>
          <w:sz w:val="24"/>
          <w:szCs w:val="24"/>
        </w:rPr>
        <w:t xml:space="preserve"> </w:t>
      </w:r>
      <w:r w:rsidRPr="00D566DC">
        <w:rPr>
          <w:rFonts w:ascii="Arial" w:hAnsi="Arial" w:cs="Arial"/>
          <w:b/>
          <w:bCs/>
          <w:sz w:val="24"/>
          <w:szCs w:val="24"/>
        </w:rPr>
        <w:t xml:space="preserve">Freedom from torture and inhuman treatment </w:t>
      </w:r>
      <w:r w:rsidRPr="00D566DC">
        <w:rPr>
          <w:rFonts w:ascii="Arial" w:hAnsi="Arial" w:cs="Arial"/>
          <w:bCs/>
          <w:sz w:val="24"/>
          <w:szCs w:val="24"/>
        </w:rPr>
        <w:t>(such as serious physical or psychological abuse in a health or care setting and degrading treatment such as treatment that is extremely humiliating and undignified). Whether treatment reaches a level that can be defined as degrading depends on a number of factors. These include the duration of the treatment, its physical or mental effects and the sex, age, risk factors and health of the victim. This concept is based on the principle of dignity - the innate value of all human beings.</w:t>
      </w:r>
    </w:p>
    <w:p w:rsidRPr="00D566DC" w:rsidR="000A2437" w:rsidP="000A2437" w:rsidRDefault="000A2437" w14:paraId="29D33256" w14:textId="77777777">
      <w:pPr>
        <w:pStyle w:val="ListParagraph"/>
        <w:numPr>
          <w:ilvl w:val="0"/>
          <w:numId w:val="24"/>
        </w:numPr>
        <w:spacing w:after="0" w:line="240" w:lineRule="auto"/>
        <w:rPr>
          <w:rFonts w:ascii="Arial" w:hAnsi="Arial" w:cs="Arial"/>
          <w:bCs/>
          <w:sz w:val="24"/>
          <w:szCs w:val="24"/>
        </w:rPr>
      </w:pPr>
      <w:r w:rsidRPr="00D566DC">
        <w:rPr>
          <w:rFonts w:ascii="Arial" w:hAnsi="Arial" w:cs="Arial"/>
          <w:b/>
          <w:bCs/>
          <w:sz w:val="24"/>
          <w:szCs w:val="24"/>
        </w:rPr>
        <w:lastRenderedPageBreak/>
        <w:t>Article 8 –</w:t>
      </w:r>
      <w:r w:rsidRPr="00D566DC">
        <w:rPr>
          <w:rFonts w:ascii="Arial" w:hAnsi="Arial" w:cs="Arial"/>
          <w:bCs/>
          <w:sz w:val="24"/>
          <w:szCs w:val="24"/>
        </w:rPr>
        <w:t xml:space="preserve"> The right to respect for your </w:t>
      </w:r>
      <w:r w:rsidRPr="00D566DC">
        <w:rPr>
          <w:rFonts w:ascii="Arial" w:hAnsi="Arial" w:cs="Arial"/>
          <w:b/>
          <w:bCs/>
          <w:sz w:val="24"/>
          <w:szCs w:val="24"/>
        </w:rPr>
        <w:t>private and family life</w:t>
      </w:r>
      <w:r w:rsidRPr="00D566DC">
        <w:rPr>
          <w:rFonts w:ascii="Arial" w:hAnsi="Arial" w:cs="Arial"/>
          <w:bCs/>
          <w:sz w:val="24"/>
          <w:szCs w:val="24"/>
        </w:rPr>
        <w:t>, your home, and your correspondence.</w:t>
      </w:r>
    </w:p>
    <w:p w:rsidRPr="00D566DC" w:rsidR="000A2437" w:rsidP="000A2437" w:rsidRDefault="000A2437" w14:paraId="263EC3A4" w14:textId="77777777">
      <w:pPr>
        <w:pStyle w:val="ListParagraph"/>
        <w:numPr>
          <w:ilvl w:val="0"/>
          <w:numId w:val="24"/>
        </w:numPr>
        <w:spacing w:after="0" w:line="240" w:lineRule="auto"/>
        <w:rPr>
          <w:rFonts w:ascii="Arial" w:hAnsi="Arial" w:cs="Arial"/>
          <w:bCs/>
          <w:sz w:val="24"/>
          <w:szCs w:val="24"/>
        </w:rPr>
      </w:pPr>
      <w:r w:rsidRPr="00D566DC">
        <w:rPr>
          <w:rFonts w:ascii="Arial" w:hAnsi="Arial" w:cs="Arial"/>
          <w:b/>
          <w:bCs/>
          <w:sz w:val="24"/>
          <w:szCs w:val="24"/>
        </w:rPr>
        <w:t>Article 14 -</w:t>
      </w:r>
      <w:r w:rsidRPr="00D566DC">
        <w:rPr>
          <w:rFonts w:ascii="Arial" w:hAnsi="Arial" w:cs="Arial"/>
          <w:bCs/>
          <w:sz w:val="24"/>
          <w:szCs w:val="24"/>
        </w:rPr>
        <w:t xml:space="preserve"> requires that all of the rights and freedoms set out in the Act must be protected and </w:t>
      </w:r>
      <w:r w:rsidRPr="00D566DC">
        <w:rPr>
          <w:rFonts w:ascii="Arial" w:hAnsi="Arial" w:cs="Arial"/>
          <w:b/>
          <w:bCs/>
          <w:sz w:val="24"/>
          <w:szCs w:val="24"/>
        </w:rPr>
        <w:t>applied without discrimination</w:t>
      </w:r>
      <w:r w:rsidRPr="00D566DC">
        <w:rPr>
          <w:rFonts w:ascii="Arial" w:hAnsi="Arial" w:cs="Arial"/>
          <w:bCs/>
          <w:sz w:val="24"/>
          <w:szCs w:val="24"/>
        </w:rPr>
        <w:t xml:space="preserve">. </w:t>
      </w:r>
    </w:p>
    <w:p w:rsidRPr="00D566DC" w:rsidR="000A2437" w:rsidP="000A2437" w:rsidRDefault="000A2437" w14:paraId="50E43F79" w14:textId="77777777">
      <w:pPr>
        <w:rPr>
          <w:rFonts w:ascii="Arial" w:hAnsi="Arial" w:cs="Arial"/>
          <w:bCs/>
          <w:sz w:val="24"/>
          <w:szCs w:val="24"/>
        </w:rPr>
      </w:pPr>
    </w:p>
    <w:p w:rsidRPr="00D566DC" w:rsidR="000A2437" w:rsidP="000A2437" w:rsidRDefault="000A2437" w14:paraId="5F63D714" w14:textId="77777777">
      <w:pPr>
        <w:rPr>
          <w:rFonts w:ascii="Arial" w:hAnsi="Arial" w:cs="Arial"/>
          <w:bCs/>
          <w:sz w:val="24"/>
          <w:szCs w:val="24"/>
        </w:rPr>
      </w:pPr>
      <w:r w:rsidRPr="00D566DC">
        <w:rPr>
          <w:rFonts w:ascii="Arial" w:hAnsi="Arial" w:cs="Arial"/>
          <w:bCs/>
          <w:sz w:val="24"/>
          <w:szCs w:val="24"/>
        </w:rPr>
        <w:t xml:space="preserve">Both </w:t>
      </w:r>
      <w:r w:rsidR="0095268B">
        <w:rPr>
          <w:rFonts w:ascii="Arial" w:hAnsi="Arial" w:cs="Arial"/>
          <w:bCs/>
          <w:sz w:val="24"/>
          <w:szCs w:val="24"/>
        </w:rPr>
        <w:t>A</w:t>
      </w:r>
      <w:r w:rsidRPr="00871422">
        <w:rPr>
          <w:rFonts w:ascii="Arial" w:hAnsi="Arial" w:cs="Arial"/>
          <w:b/>
          <w:sz w:val="24"/>
          <w:szCs w:val="24"/>
        </w:rPr>
        <w:t>rticles 2 and 3</w:t>
      </w:r>
      <w:r w:rsidRPr="00D566DC">
        <w:rPr>
          <w:rFonts w:ascii="Arial" w:hAnsi="Arial" w:cs="Arial"/>
          <w:bCs/>
          <w:sz w:val="24"/>
          <w:szCs w:val="24"/>
        </w:rPr>
        <w:t xml:space="preserve"> are absolute rights as opposed to </w:t>
      </w:r>
      <w:r w:rsidRPr="00871422">
        <w:rPr>
          <w:rFonts w:ascii="Arial" w:hAnsi="Arial" w:cs="Arial"/>
          <w:b/>
          <w:sz w:val="24"/>
          <w:szCs w:val="24"/>
        </w:rPr>
        <w:t>8 and 14</w:t>
      </w:r>
      <w:r w:rsidRPr="00D566DC">
        <w:rPr>
          <w:rFonts w:ascii="Arial" w:hAnsi="Arial" w:cs="Arial"/>
          <w:bCs/>
          <w:sz w:val="24"/>
          <w:szCs w:val="24"/>
        </w:rPr>
        <w:t xml:space="preserve"> which are limited and qualified rights. </w:t>
      </w:r>
    </w:p>
    <w:p w:rsidRPr="00D566DC" w:rsidR="000A2437" w:rsidP="000A2437" w:rsidRDefault="000A2437" w14:paraId="143EF71B" w14:textId="77777777">
      <w:pPr>
        <w:rPr>
          <w:rFonts w:ascii="Arial" w:hAnsi="Arial" w:cs="Arial"/>
          <w:bCs/>
          <w:sz w:val="24"/>
          <w:szCs w:val="24"/>
        </w:rPr>
      </w:pPr>
      <w:r w:rsidRPr="00D566DC">
        <w:rPr>
          <w:rFonts w:ascii="Arial" w:hAnsi="Arial" w:cs="Arial"/>
          <w:bCs/>
          <w:sz w:val="24"/>
          <w:szCs w:val="24"/>
        </w:rPr>
        <w:t xml:space="preserve">Most rights under the </w:t>
      </w:r>
      <w:r>
        <w:rPr>
          <w:rFonts w:ascii="Arial" w:hAnsi="Arial" w:cs="Arial"/>
          <w:bCs/>
          <w:sz w:val="24"/>
          <w:szCs w:val="24"/>
        </w:rPr>
        <w:t>HRA</w:t>
      </w:r>
      <w:r w:rsidRPr="00D566DC">
        <w:rPr>
          <w:rFonts w:ascii="Arial" w:hAnsi="Arial" w:cs="Arial"/>
          <w:bCs/>
          <w:sz w:val="24"/>
          <w:szCs w:val="24"/>
        </w:rPr>
        <w:t xml:space="preserve"> can be restricted in some way and circumstances but ‘Absolute’ rights can never be interfered with in any circumstances. </w:t>
      </w:r>
    </w:p>
    <w:p w:rsidRPr="00D566DC" w:rsidR="000A2437" w:rsidP="000A2437" w:rsidRDefault="000A2437" w14:paraId="4E9A7C4F" w14:textId="77777777">
      <w:pPr>
        <w:rPr>
          <w:rFonts w:ascii="Arial" w:hAnsi="Arial" w:cs="Arial"/>
          <w:bCs/>
          <w:sz w:val="24"/>
          <w:szCs w:val="24"/>
        </w:rPr>
      </w:pPr>
      <w:r w:rsidRPr="00D566DC">
        <w:rPr>
          <w:rFonts w:ascii="Arial" w:hAnsi="Arial" w:cs="Arial"/>
          <w:bCs/>
          <w:sz w:val="24"/>
          <w:szCs w:val="24"/>
        </w:rPr>
        <w:t xml:space="preserve">In the context of </w:t>
      </w:r>
      <w:r w:rsidRPr="00871422">
        <w:rPr>
          <w:rFonts w:ascii="Arial" w:hAnsi="Arial" w:cs="Arial"/>
          <w:b/>
          <w:sz w:val="24"/>
          <w:szCs w:val="24"/>
        </w:rPr>
        <w:t>Article 2</w:t>
      </w:r>
      <w:r w:rsidRPr="00D566DC">
        <w:rPr>
          <w:rFonts w:ascii="Arial" w:hAnsi="Arial" w:cs="Arial"/>
          <w:bCs/>
          <w:sz w:val="24"/>
          <w:szCs w:val="24"/>
        </w:rPr>
        <w:t>, this means that nobody can try to end someone’s life. It also means the Government should take appropriate measures to safeguard life by making laws to protect people and, in some circumstances, by taking steps to protect people if their life is at risk. It also means that public authorities should also consider the right to life when making decisions that might put people in danger or that affect people’s life expectancy.</w:t>
      </w:r>
    </w:p>
    <w:p w:rsidRPr="00D566DC" w:rsidR="000A2437" w:rsidP="000A2437" w:rsidRDefault="000A2437" w14:paraId="179FB0B4" w14:textId="77777777">
      <w:pPr>
        <w:rPr>
          <w:rFonts w:ascii="Arial" w:hAnsi="Arial" w:cs="Arial"/>
          <w:bCs/>
          <w:sz w:val="24"/>
          <w:szCs w:val="24"/>
        </w:rPr>
      </w:pPr>
      <w:r w:rsidRPr="00D566DC">
        <w:rPr>
          <w:rFonts w:ascii="Arial" w:hAnsi="Arial" w:cs="Arial"/>
          <w:bCs/>
          <w:sz w:val="24"/>
          <w:szCs w:val="24"/>
        </w:rPr>
        <w:t xml:space="preserve">In the context of </w:t>
      </w:r>
      <w:r w:rsidRPr="00085313" w:rsidR="00085313">
        <w:rPr>
          <w:rFonts w:ascii="Arial" w:hAnsi="Arial" w:cs="Arial"/>
          <w:b/>
          <w:sz w:val="24"/>
          <w:szCs w:val="24"/>
        </w:rPr>
        <w:t>A</w:t>
      </w:r>
      <w:r w:rsidRPr="00085313">
        <w:rPr>
          <w:rFonts w:ascii="Arial" w:hAnsi="Arial" w:cs="Arial"/>
          <w:b/>
          <w:sz w:val="24"/>
          <w:szCs w:val="24"/>
        </w:rPr>
        <w:t>rticle 3</w:t>
      </w:r>
      <w:r w:rsidRPr="00D566DC">
        <w:rPr>
          <w:rFonts w:ascii="Arial" w:hAnsi="Arial" w:cs="Arial"/>
          <w:bCs/>
          <w:sz w:val="24"/>
          <w:szCs w:val="24"/>
        </w:rPr>
        <w:t>, as you would expect, public authorities must not torture or inflict inhuman or degrading treatment on people. They must also protect people if someone else is treating them in this way. If they know this right is being breached, they must intervene to stop it.</w:t>
      </w:r>
      <w:r>
        <w:rPr>
          <w:rFonts w:ascii="Arial" w:hAnsi="Arial" w:cs="Arial"/>
          <w:bCs/>
          <w:sz w:val="24"/>
          <w:szCs w:val="24"/>
        </w:rPr>
        <w:t xml:space="preserve"> </w:t>
      </w:r>
    </w:p>
    <w:p w:rsidRPr="000A2437" w:rsidR="0033599D" w:rsidP="0033599D" w:rsidRDefault="0033599D" w14:paraId="644AA03C" w14:textId="77777777">
      <w:pPr>
        <w:rPr>
          <w:rFonts w:ascii="Arial" w:hAnsi="Arial" w:cs="Arial"/>
          <w:bCs/>
          <w:sz w:val="24"/>
          <w:szCs w:val="24"/>
        </w:rPr>
      </w:pPr>
      <w:r w:rsidRPr="000A2437">
        <w:rPr>
          <w:rFonts w:ascii="Arial" w:hAnsi="Arial" w:cs="Arial"/>
          <w:bCs/>
          <w:sz w:val="24"/>
          <w:szCs w:val="24"/>
        </w:rPr>
        <w:t xml:space="preserve">The Rights and Freedoms in the Human Rights Act </w:t>
      </w:r>
      <w:r w:rsidR="00085313">
        <w:rPr>
          <w:rFonts w:ascii="Arial" w:hAnsi="Arial" w:cs="Arial"/>
          <w:bCs/>
          <w:sz w:val="24"/>
          <w:szCs w:val="24"/>
        </w:rPr>
        <w:t xml:space="preserve">1998 </w:t>
      </w:r>
      <w:r w:rsidRPr="000A2437">
        <w:rPr>
          <w:rFonts w:ascii="Arial" w:hAnsi="Arial" w:cs="Arial"/>
          <w:bCs/>
          <w:sz w:val="24"/>
          <w:szCs w:val="24"/>
        </w:rPr>
        <w:t>are underpinned by what we call the ‘</w:t>
      </w:r>
      <w:r w:rsidRPr="00085313">
        <w:rPr>
          <w:rFonts w:ascii="Arial" w:hAnsi="Arial" w:cs="Arial"/>
          <w:b/>
          <w:sz w:val="24"/>
          <w:szCs w:val="24"/>
        </w:rPr>
        <w:t>FREDA’ principles</w:t>
      </w:r>
      <w:r w:rsidRPr="000A2437" w:rsidR="00B41E49">
        <w:rPr>
          <w:rFonts w:ascii="Arial" w:hAnsi="Arial" w:cs="Arial"/>
          <w:bCs/>
          <w:sz w:val="24"/>
          <w:szCs w:val="24"/>
        </w:rPr>
        <w:t>, these principles are primarily used within a health and care setting but can be applied as best practice cross any sector</w:t>
      </w:r>
      <w:r w:rsidRPr="000A2437">
        <w:rPr>
          <w:rFonts w:ascii="Arial" w:hAnsi="Arial" w:cs="Arial"/>
          <w:bCs/>
          <w:sz w:val="24"/>
          <w:szCs w:val="24"/>
        </w:rPr>
        <w:t>:</w:t>
      </w:r>
    </w:p>
    <w:p w:rsidR="000A2437" w:rsidP="0085750F" w:rsidRDefault="0033599D" w14:paraId="1DF21C81" w14:textId="77777777">
      <w:pPr>
        <w:pStyle w:val="NormalWeb"/>
        <w:shd w:val="clear" w:color="auto" w:fill="FFFFFF"/>
        <w:spacing w:before="0" w:beforeAutospacing="0" w:after="0" w:afterAutospacing="0"/>
        <w:rPr>
          <w:rFonts w:ascii="Arial" w:hAnsi="Arial" w:eastAsia="Times New Roman" w:cs="Arial"/>
          <w:color w:val="3C3C3B"/>
          <w:lang w:val="en-GB" w:eastAsia="en-GB"/>
        </w:rPr>
      </w:pPr>
      <w:r w:rsidRPr="000A2437">
        <w:rPr>
          <w:rFonts w:ascii="Arial" w:hAnsi="Arial" w:cs="Arial"/>
          <w:b/>
          <w:bCs/>
        </w:rPr>
        <w:t>Fairness</w:t>
      </w:r>
      <w:r w:rsidRPr="000A2437" w:rsidR="00857496">
        <w:rPr>
          <w:rFonts w:ascii="Arial" w:hAnsi="Arial" w:cs="Arial"/>
          <w:b/>
          <w:bCs/>
        </w:rPr>
        <w:t xml:space="preserve"> </w:t>
      </w:r>
      <w:r w:rsidRPr="000A2437" w:rsidR="00871422">
        <w:rPr>
          <w:rFonts w:ascii="Arial" w:hAnsi="Arial" w:cs="Arial"/>
        </w:rPr>
        <w:t xml:space="preserve">– means ensuring that when a decision is made with a person using a service about their care and support, the person’s views are sought, listened to and weighed alongside other factors relevant to the decision. It is important that decisions are made in a way that is clear and fair to allow others to know how they might be treated in similar circumstances. If a decision interferes with a person’s human rights, this must be legally justified, proportionate and only taken when all other alternatives have been considered. </w:t>
      </w:r>
      <w:r w:rsidRPr="000A2437" w:rsidR="00871422">
        <w:rPr>
          <w:rFonts w:ascii="Arial" w:hAnsi="Arial" w:cs="Arial"/>
          <w:b/>
          <w:bCs/>
        </w:rPr>
        <w:t xml:space="preserve">For </w:t>
      </w:r>
      <w:r w:rsidRPr="000A2437" w:rsidR="00871422">
        <w:rPr>
          <w:rFonts w:ascii="Arial" w:hAnsi="Arial" w:eastAsia="Times New Roman" w:cs="Arial"/>
          <w:b/>
          <w:bCs/>
          <w:color w:val="3C3C3B"/>
          <w:lang w:val="en-GB" w:eastAsia="en-GB"/>
        </w:rPr>
        <w:t>example</w:t>
      </w:r>
      <w:r w:rsidRPr="000A2437" w:rsidR="00871422">
        <w:rPr>
          <w:rFonts w:ascii="Arial" w:hAnsi="Arial" w:eastAsia="Times New Roman" w:cs="Arial"/>
          <w:color w:val="3C3C3B"/>
          <w:lang w:val="en-GB" w:eastAsia="en-GB"/>
        </w:rPr>
        <w:t>,</w:t>
      </w:r>
      <w:r w:rsidRPr="000A2437" w:rsidR="00857496">
        <w:rPr>
          <w:rFonts w:ascii="Arial" w:hAnsi="Arial" w:eastAsia="Times New Roman" w:cs="Arial"/>
          <w:color w:val="3C3C3B"/>
          <w:lang w:val="en-GB" w:eastAsia="en-GB"/>
        </w:rPr>
        <w:t xml:space="preserve"> of fairness would be fair and transparent grievance and complaints procedures.</w:t>
      </w:r>
    </w:p>
    <w:p w:rsidRPr="000A2437" w:rsidR="00C27F88" w:rsidP="0085750F" w:rsidRDefault="00960DC7" w14:paraId="6C3C3A42" w14:textId="77777777">
      <w:pPr>
        <w:pStyle w:val="NormalWeb"/>
        <w:shd w:val="clear" w:color="auto" w:fill="FFFFFF"/>
        <w:spacing w:before="0" w:beforeAutospacing="0" w:after="0" w:afterAutospacing="0"/>
        <w:rPr>
          <w:rFonts w:ascii="Arial" w:hAnsi="Arial" w:cs="Arial"/>
          <w:color w:val="3C3C3B"/>
        </w:rPr>
      </w:pPr>
      <w:r w:rsidRPr="000A2437">
        <w:rPr>
          <w:rFonts w:ascii="Arial" w:hAnsi="Arial" w:cs="Arial"/>
          <w:b/>
          <w:bCs/>
          <w:color w:val="3C3C3B"/>
        </w:rPr>
        <w:lastRenderedPageBreak/>
        <w:t>Respect</w:t>
      </w:r>
      <w:r w:rsidRPr="000A2437" w:rsidR="00B41E49">
        <w:rPr>
          <w:rFonts w:ascii="Arial" w:hAnsi="Arial" w:cs="Arial"/>
        </w:rPr>
        <w:t xml:space="preserve"> is the objective, unbiased consideration and regard for the rights, values, beliefs and property of other people. Respect applies to the person as well as their value systems.</w:t>
      </w:r>
      <w:r w:rsidRPr="000A2437" w:rsidR="00871422">
        <w:rPr>
          <w:rFonts w:ascii="Arial" w:hAnsi="Arial" w:cs="Arial"/>
        </w:rPr>
        <w:t xml:space="preserve"> </w:t>
      </w:r>
      <w:r w:rsidRPr="000A2437" w:rsidR="00871422">
        <w:rPr>
          <w:rFonts w:ascii="Arial" w:hAnsi="Arial" w:cs="Arial"/>
          <w:b/>
          <w:bCs/>
        </w:rPr>
        <w:t>For example</w:t>
      </w:r>
      <w:r w:rsidRPr="000A2437" w:rsidR="00871422">
        <w:rPr>
          <w:rFonts w:ascii="Arial" w:hAnsi="Arial" w:cs="Arial"/>
        </w:rPr>
        <w:t>, r</w:t>
      </w:r>
      <w:r w:rsidRPr="000A2437">
        <w:rPr>
          <w:rFonts w:ascii="Arial" w:hAnsi="Arial" w:cs="Arial"/>
          <w:color w:val="3C3C3B"/>
        </w:rPr>
        <w:t>espect for same sex couples, teenage parents, homeless</w:t>
      </w:r>
      <w:r w:rsidRPr="000A2437" w:rsidR="00C27F88">
        <w:rPr>
          <w:rFonts w:ascii="Arial" w:hAnsi="Arial" w:cs="Arial"/>
          <w:color w:val="3C3C3B"/>
        </w:rPr>
        <w:t>ness</w:t>
      </w:r>
    </w:p>
    <w:p w:rsidR="000A2437" w:rsidP="000A2437" w:rsidRDefault="00871422" w14:paraId="5D93D50F" w14:textId="77777777">
      <w:pPr>
        <w:shd w:val="clear" w:color="auto" w:fill="FFFFFF"/>
        <w:spacing w:after="0" w:line="240" w:lineRule="auto"/>
        <w:rPr>
          <w:rFonts w:ascii="Arial" w:hAnsi="Arial" w:cs="Arial"/>
          <w:sz w:val="24"/>
          <w:szCs w:val="24"/>
        </w:rPr>
      </w:pPr>
      <w:r w:rsidRPr="000A2437">
        <w:rPr>
          <w:rFonts w:ascii="Arial" w:hAnsi="Arial" w:cs="Arial"/>
          <w:b/>
          <w:bCs/>
          <w:color w:val="3C3C3B"/>
          <w:sz w:val="24"/>
          <w:szCs w:val="24"/>
        </w:rPr>
        <w:t xml:space="preserve">Equality </w:t>
      </w:r>
      <w:r w:rsidRPr="000A2437">
        <w:rPr>
          <w:rFonts w:ascii="Arial" w:hAnsi="Arial" w:cs="Arial"/>
          <w:sz w:val="24"/>
          <w:szCs w:val="24"/>
        </w:rPr>
        <w:t>means</w:t>
      </w:r>
      <w:r w:rsidRPr="000A2437" w:rsidR="00B41E49">
        <w:rPr>
          <w:rFonts w:ascii="Arial" w:hAnsi="Arial" w:cs="Arial"/>
          <w:sz w:val="24"/>
          <w:szCs w:val="24"/>
        </w:rPr>
        <w:t xml:space="preserve"> people having equal opportunities and being treated no less favourably than other people on the grounds set out in legislation. These grounds </w:t>
      </w:r>
      <w:r w:rsidRPr="000A2437">
        <w:rPr>
          <w:rFonts w:ascii="Arial" w:hAnsi="Arial" w:cs="Arial"/>
          <w:sz w:val="24"/>
          <w:szCs w:val="24"/>
        </w:rPr>
        <w:t>include</w:t>
      </w:r>
      <w:r w:rsidRPr="000A2437" w:rsidR="00B41E49">
        <w:rPr>
          <w:rFonts w:ascii="Arial" w:hAnsi="Arial" w:cs="Arial"/>
          <w:sz w:val="24"/>
          <w:szCs w:val="24"/>
        </w:rPr>
        <w:t xml:space="preserve"> sex, race, colour, language, religion, political or other opinion, national or social origin, association with a national minority, property, birth or any other status</w:t>
      </w:r>
      <w:r w:rsidRPr="000A2437">
        <w:rPr>
          <w:rFonts w:ascii="Arial" w:hAnsi="Arial" w:cs="Arial"/>
          <w:sz w:val="24"/>
          <w:szCs w:val="24"/>
        </w:rPr>
        <w:t xml:space="preserve">. </w:t>
      </w:r>
      <w:r w:rsidRPr="000A2437">
        <w:rPr>
          <w:rFonts w:ascii="Arial" w:hAnsi="Arial" w:cs="Arial"/>
          <w:b/>
          <w:bCs/>
          <w:sz w:val="24"/>
          <w:szCs w:val="24"/>
        </w:rPr>
        <w:t>For example</w:t>
      </w:r>
      <w:r w:rsidRPr="000A2437">
        <w:rPr>
          <w:rFonts w:ascii="Arial" w:hAnsi="Arial" w:cs="Arial"/>
          <w:sz w:val="24"/>
          <w:szCs w:val="24"/>
        </w:rPr>
        <w:t xml:space="preserve">, to recognise </w:t>
      </w:r>
      <w:r w:rsidRPr="000A2437" w:rsidR="00B41E49">
        <w:rPr>
          <w:rFonts w:ascii="Arial" w:hAnsi="Arial" w:cs="Arial"/>
          <w:sz w:val="24"/>
          <w:szCs w:val="24"/>
        </w:rPr>
        <w:t>the importance of there being a culture of equality within my service where all people achieve equal access to and equal outcomes from care and support.</w:t>
      </w:r>
    </w:p>
    <w:p w:rsidR="000A2437" w:rsidP="000A2437" w:rsidRDefault="00960DC7" w14:paraId="0B618DA0" w14:textId="77777777">
      <w:pPr>
        <w:shd w:val="clear" w:color="auto" w:fill="FFFFFF"/>
        <w:spacing w:after="0" w:line="240" w:lineRule="auto"/>
        <w:rPr>
          <w:rFonts w:ascii="Arial" w:hAnsi="Arial" w:cs="Arial"/>
          <w:sz w:val="24"/>
          <w:szCs w:val="24"/>
        </w:rPr>
      </w:pPr>
      <w:r w:rsidRPr="000A2437">
        <w:rPr>
          <w:rFonts w:ascii="Arial" w:hAnsi="Arial" w:cs="Arial"/>
          <w:b/>
          <w:bCs/>
          <w:color w:val="3C3C3B"/>
          <w:sz w:val="24"/>
          <w:szCs w:val="24"/>
        </w:rPr>
        <w:t>Dignity</w:t>
      </w:r>
      <w:r w:rsidRPr="000A2437" w:rsidR="00C27F88">
        <w:rPr>
          <w:rFonts w:ascii="Arial" w:hAnsi="Arial" w:cs="Arial"/>
          <w:b/>
          <w:bCs/>
          <w:color w:val="3C3C3B"/>
          <w:sz w:val="24"/>
          <w:szCs w:val="24"/>
        </w:rPr>
        <w:t xml:space="preserve"> - </w:t>
      </w:r>
      <w:r w:rsidRPr="000A2437" w:rsidR="00C27F88">
        <w:rPr>
          <w:rFonts w:ascii="Arial" w:hAnsi="Arial" w:cs="Arial"/>
          <w:sz w:val="24"/>
          <w:szCs w:val="24"/>
        </w:rPr>
        <w:t>Dignity means treating people with compassion and in a way that values them as human beings and supports their self-respect, even if their wishes are not known at the time.</w:t>
      </w:r>
      <w:r w:rsidRPr="000A2437" w:rsidR="00871422">
        <w:rPr>
          <w:rFonts w:ascii="Arial" w:hAnsi="Arial" w:cs="Arial"/>
          <w:sz w:val="24"/>
          <w:szCs w:val="24"/>
        </w:rPr>
        <w:t xml:space="preserve"> </w:t>
      </w:r>
      <w:r w:rsidRPr="000A2437">
        <w:rPr>
          <w:rFonts w:ascii="Arial" w:hAnsi="Arial" w:cs="Arial"/>
          <w:b/>
          <w:bCs/>
          <w:color w:val="3C3C3B"/>
          <w:sz w:val="24"/>
          <w:szCs w:val="24"/>
        </w:rPr>
        <w:t>For example</w:t>
      </w:r>
      <w:r w:rsidRPr="000A2437">
        <w:rPr>
          <w:rFonts w:ascii="Arial" w:hAnsi="Arial" w:cs="Arial"/>
          <w:color w:val="3C3C3B"/>
          <w:sz w:val="24"/>
          <w:szCs w:val="24"/>
        </w:rPr>
        <w:t xml:space="preserve">, </w:t>
      </w:r>
      <w:r w:rsidRPr="000A2437" w:rsidR="00E068FF">
        <w:rPr>
          <w:rFonts w:ascii="Arial" w:hAnsi="Arial" w:cs="Arial"/>
          <w:sz w:val="24"/>
          <w:szCs w:val="24"/>
        </w:rPr>
        <w:t xml:space="preserve">I communicate with people in a way that acknowledges and respects their individuality, </w:t>
      </w:r>
      <w:r w:rsidRPr="000A2437" w:rsidR="004A0E67">
        <w:rPr>
          <w:rFonts w:ascii="Arial" w:hAnsi="Arial" w:cs="Arial"/>
          <w:sz w:val="24"/>
          <w:szCs w:val="24"/>
        </w:rPr>
        <w:t>dignity,</w:t>
      </w:r>
      <w:r w:rsidRPr="000A2437" w:rsidR="00E068FF">
        <w:rPr>
          <w:rFonts w:ascii="Arial" w:hAnsi="Arial" w:cs="Arial"/>
          <w:sz w:val="24"/>
          <w:szCs w:val="24"/>
        </w:rPr>
        <w:t xml:space="preserve"> and personal identity.</w:t>
      </w:r>
    </w:p>
    <w:p w:rsidR="00B41E49" w:rsidP="000A2437" w:rsidRDefault="00960DC7" w14:paraId="3882D930" w14:textId="77777777">
      <w:pPr>
        <w:shd w:val="clear" w:color="auto" w:fill="FFFFFF"/>
        <w:spacing w:after="0" w:line="240" w:lineRule="auto"/>
        <w:rPr>
          <w:rFonts w:ascii="Arial" w:hAnsi="Arial" w:cs="Arial"/>
          <w:sz w:val="24"/>
          <w:szCs w:val="24"/>
        </w:rPr>
      </w:pPr>
      <w:r w:rsidRPr="000A2437">
        <w:rPr>
          <w:rFonts w:ascii="Arial" w:hAnsi="Arial" w:cs="Arial"/>
          <w:b/>
          <w:bCs/>
          <w:color w:val="3C3C3B"/>
          <w:sz w:val="24"/>
          <w:szCs w:val="24"/>
        </w:rPr>
        <w:t>Autonomy</w:t>
      </w:r>
      <w:r w:rsidRPr="000A2437" w:rsidR="00B41E49">
        <w:rPr>
          <w:rFonts w:ascii="Arial" w:hAnsi="Arial" w:cs="Arial"/>
          <w:b/>
          <w:bCs/>
          <w:color w:val="3C3C3B"/>
          <w:sz w:val="24"/>
          <w:szCs w:val="24"/>
        </w:rPr>
        <w:t xml:space="preserve"> - </w:t>
      </w:r>
      <w:r w:rsidRPr="000A2437" w:rsidR="00B41E49">
        <w:rPr>
          <w:rFonts w:ascii="Arial" w:hAnsi="Arial" w:cs="Arial"/>
          <w:sz w:val="24"/>
          <w:szCs w:val="24"/>
        </w:rPr>
        <w:t xml:space="preserve">Autonomy is the ability of a person to direct how they live on a day-to-day basis according to personal values, </w:t>
      </w:r>
      <w:r w:rsidRPr="000A2437" w:rsidR="004A0E67">
        <w:rPr>
          <w:rFonts w:ascii="Arial" w:hAnsi="Arial" w:cs="Arial"/>
          <w:sz w:val="24"/>
          <w:szCs w:val="24"/>
        </w:rPr>
        <w:t>beliefs,</w:t>
      </w:r>
      <w:r w:rsidRPr="000A2437" w:rsidR="00B41E49">
        <w:rPr>
          <w:rFonts w:ascii="Arial" w:hAnsi="Arial" w:cs="Arial"/>
          <w:sz w:val="24"/>
          <w:szCs w:val="24"/>
        </w:rPr>
        <w:t xml:space="preserve"> and preferences. In a health and social care setting, autonomy involves the person using a service making informed decisions about their care, </w:t>
      </w:r>
      <w:r w:rsidRPr="000A2437" w:rsidR="004A0E67">
        <w:rPr>
          <w:rFonts w:ascii="Arial" w:hAnsi="Arial" w:cs="Arial"/>
          <w:sz w:val="24"/>
          <w:szCs w:val="24"/>
        </w:rPr>
        <w:t>support,</w:t>
      </w:r>
      <w:r w:rsidRPr="000A2437" w:rsidR="00B41E49">
        <w:rPr>
          <w:rFonts w:ascii="Arial" w:hAnsi="Arial" w:cs="Arial"/>
          <w:sz w:val="24"/>
          <w:szCs w:val="24"/>
        </w:rPr>
        <w:t xml:space="preserve"> or treatment.</w:t>
      </w:r>
      <w:r w:rsidRPr="000A2437" w:rsidR="00871422">
        <w:rPr>
          <w:rFonts w:ascii="Arial" w:hAnsi="Arial" w:cs="Arial"/>
          <w:sz w:val="24"/>
          <w:szCs w:val="24"/>
        </w:rPr>
        <w:t xml:space="preserve"> </w:t>
      </w:r>
      <w:r w:rsidRPr="000A2437" w:rsidR="00871422">
        <w:rPr>
          <w:rFonts w:ascii="Arial" w:hAnsi="Arial" w:cs="Arial"/>
          <w:b/>
          <w:bCs/>
          <w:sz w:val="24"/>
          <w:szCs w:val="24"/>
        </w:rPr>
        <w:t xml:space="preserve">For </w:t>
      </w:r>
      <w:r w:rsidRPr="000A2437" w:rsidR="004A0E67">
        <w:rPr>
          <w:rFonts w:ascii="Arial" w:hAnsi="Arial" w:cs="Arial"/>
          <w:b/>
          <w:bCs/>
          <w:sz w:val="24"/>
          <w:szCs w:val="24"/>
        </w:rPr>
        <w:t>example</w:t>
      </w:r>
      <w:r w:rsidRPr="000A2437" w:rsidR="004A0E67">
        <w:rPr>
          <w:rFonts w:ascii="Arial" w:hAnsi="Arial" w:cs="Arial"/>
          <w:sz w:val="24"/>
          <w:szCs w:val="24"/>
        </w:rPr>
        <w:t>,</w:t>
      </w:r>
      <w:r w:rsidRPr="000A2437" w:rsidR="00871422">
        <w:rPr>
          <w:rFonts w:ascii="Arial" w:hAnsi="Arial" w:cs="Arial"/>
          <w:sz w:val="24"/>
          <w:szCs w:val="24"/>
        </w:rPr>
        <w:t xml:space="preserve"> to make</w:t>
      </w:r>
      <w:r w:rsidRPr="000A2437" w:rsidR="00B41E49">
        <w:rPr>
          <w:rFonts w:ascii="Arial" w:hAnsi="Arial" w:cs="Arial"/>
          <w:sz w:val="24"/>
          <w:szCs w:val="24"/>
        </w:rPr>
        <w:t xml:space="preserve"> sure that I communicate clearly and effectively with the person using my service. I use language or other means of communication that they can understand and do not use medical or social care jargon to discuss their health or social care </w:t>
      </w:r>
      <w:r w:rsidRPr="000A2437" w:rsidR="00871422">
        <w:rPr>
          <w:rFonts w:ascii="Arial" w:hAnsi="Arial" w:cs="Arial"/>
          <w:sz w:val="24"/>
          <w:szCs w:val="24"/>
        </w:rPr>
        <w:t>issue.</w:t>
      </w:r>
    </w:p>
    <w:p w:rsidR="007B63A2" w:rsidP="000A2437" w:rsidRDefault="007B63A2" w14:paraId="0ED2EAC5" w14:textId="77777777">
      <w:pPr>
        <w:shd w:val="clear" w:color="auto" w:fill="FFFFFF"/>
        <w:spacing w:after="0" w:line="240" w:lineRule="auto"/>
        <w:rPr>
          <w:rFonts w:ascii="Arial" w:hAnsi="Arial" w:cs="Arial"/>
          <w:sz w:val="24"/>
          <w:szCs w:val="24"/>
        </w:rPr>
      </w:pPr>
    </w:p>
    <w:p w:rsidRPr="00D566DC" w:rsidR="007B63A2" w:rsidP="007B63A2" w:rsidRDefault="007B63A2" w14:paraId="4C85435C" w14:textId="77777777">
      <w:pPr>
        <w:rPr>
          <w:rFonts w:ascii="Arial" w:hAnsi="Arial" w:cs="Arial"/>
          <w:bCs/>
          <w:sz w:val="24"/>
          <w:szCs w:val="24"/>
        </w:rPr>
      </w:pPr>
      <w:r>
        <w:rPr>
          <w:rFonts w:ascii="Arial" w:hAnsi="Arial" w:cs="Arial"/>
          <w:bCs/>
          <w:sz w:val="24"/>
          <w:szCs w:val="24"/>
        </w:rPr>
        <w:t xml:space="preserve">Further information can be found from the </w:t>
      </w:r>
      <w:r w:rsidR="0085750F">
        <w:rPr>
          <w:rFonts w:ascii="Arial" w:hAnsi="Arial" w:cs="Arial"/>
          <w:bCs/>
          <w:sz w:val="24"/>
          <w:szCs w:val="24"/>
        </w:rPr>
        <w:t xml:space="preserve">Equality, Diversity </w:t>
      </w:r>
      <w:r>
        <w:rPr>
          <w:rFonts w:ascii="Arial" w:hAnsi="Arial" w:cs="Arial"/>
          <w:bCs/>
          <w:sz w:val="24"/>
          <w:szCs w:val="24"/>
        </w:rPr>
        <w:t>&amp;</w:t>
      </w:r>
      <w:r w:rsidR="00565F2F">
        <w:rPr>
          <w:rFonts w:ascii="Arial" w:hAnsi="Arial" w:cs="Arial"/>
          <w:bCs/>
          <w:sz w:val="24"/>
          <w:szCs w:val="24"/>
        </w:rPr>
        <w:t xml:space="preserve"> </w:t>
      </w:r>
      <w:r>
        <w:rPr>
          <w:rFonts w:ascii="Arial" w:hAnsi="Arial" w:cs="Arial"/>
          <w:bCs/>
          <w:sz w:val="24"/>
          <w:szCs w:val="24"/>
        </w:rPr>
        <w:t>I</w:t>
      </w:r>
      <w:r w:rsidR="00565F2F">
        <w:rPr>
          <w:rFonts w:ascii="Arial" w:hAnsi="Arial" w:cs="Arial"/>
          <w:bCs/>
          <w:sz w:val="24"/>
          <w:szCs w:val="24"/>
        </w:rPr>
        <w:t xml:space="preserve">nclusion </w:t>
      </w:r>
      <w:r>
        <w:rPr>
          <w:rFonts w:ascii="Arial" w:hAnsi="Arial" w:cs="Arial"/>
          <w:bCs/>
          <w:sz w:val="24"/>
          <w:szCs w:val="24"/>
        </w:rPr>
        <w:t>Team.</w:t>
      </w:r>
    </w:p>
    <w:p w:rsidRPr="00085313" w:rsidR="00A31095" w:rsidP="00085313" w:rsidRDefault="00A31095" w14:paraId="2F75F850" w14:textId="77777777">
      <w:pPr>
        <w:spacing w:after="0"/>
        <w:rPr>
          <w:rFonts w:ascii="Arial" w:hAnsi="Arial" w:cs="Arial"/>
          <w:b/>
          <w:bCs/>
          <w:sz w:val="24"/>
          <w:szCs w:val="24"/>
        </w:rPr>
      </w:pPr>
      <w:r w:rsidRPr="00085313">
        <w:rPr>
          <w:rFonts w:ascii="Arial" w:hAnsi="Arial" w:cs="Arial"/>
          <w:b/>
          <w:bCs/>
          <w:sz w:val="24"/>
          <w:szCs w:val="24"/>
        </w:rPr>
        <w:t>Social Value</w:t>
      </w:r>
    </w:p>
    <w:p w:rsidRPr="00D566DC" w:rsidR="00A31095" w:rsidP="00A31095" w:rsidRDefault="00A31095" w14:paraId="5BC3F15F" w14:textId="77777777">
      <w:pPr>
        <w:rPr>
          <w:rFonts w:ascii="Arial" w:hAnsi="Arial" w:cs="Arial"/>
          <w:bCs/>
          <w:sz w:val="24"/>
          <w:szCs w:val="24"/>
        </w:rPr>
      </w:pPr>
      <w:r w:rsidRPr="00D566DC">
        <w:rPr>
          <w:rFonts w:ascii="Arial" w:hAnsi="Arial" w:cs="Arial"/>
          <w:bCs/>
          <w:sz w:val="24"/>
          <w:szCs w:val="24"/>
        </w:rPr>
        <w:t xml:space="preserve">The </w:t>
      </w:r>
      <w:r w:rsidRPr="00871422">
        <w:rPr>
          <w:rFonts w:ascii="Arial" w:hAnsi="Arial" w:cs="Arial"/>
          <w:b/>
          <w:sz w:val="24"/>
          <w:szCs w:val="24"/>
        </w:rPr>
        <w:t>Public Services (Social Value) Act 2012</w:t>
      </w:r>
      <w:r w:rsidRPr="00D566DC">
        <w:rPr>
          <w:rFonts w:ascii="Arial" w:hAnsi="Arial" w:cs="Arial"/>
          <w:bCs/>
          <w:sz w:val="24"/>
          <w:szCs w:val="24"/>
        </w:rPr>
        <w:t xml:space="preserve"> requires people who commission public services to think about how they can also secure wider social, economic and environmental benefits.</w:t>
      </w:r>
    </w:p>
    <w:p w:rsidRPr="00D566DC" w:rsidR="00A31095" w:rsidP="00A31095" w:rsidRDefault="00A31095" w14:paraId="070FC153" w14:textId="77777777">
      <w:pPr>
        <w:rPr>
          <w:rFonts w:ascii="Arial" w:hAnsi="Arial" w:cs="Arial"/>
          <w:bCs/>
          <w:sz w:val="24"/>
          <w:szCs w:val="24"/>
        </w:rPr>
      </w:pPr>
      <w:r w:rsidRPr="00D566DC">
        <w:rPr>
          <w:rFonts w:ascii="Arial" w:hAnsi="Arial" w:cs="Arial"/>
          <w:bCs/>
          <w:sz w:val="24"/>
          <w:szCs w:val="24"/>
        </w:rPr>
        <w:t>Before they start the procurement process, commissioners should think about whether the services they are going to buy, or the way they are going to buy them, could secure these benefits for their area or stakeholders.</w:t>
      </w:r>
    </w:p>
    <w:p w:rsidR="00A31095" w:rsidP="00A31095" w:rsidRDefault="00A31095" w14:paraId="027851A4" w14:textId="77777777">
      <w:pPr>
        <w:rPr>
          <w:rFonts w:ascii="Arial" w:hAnsi="Arial" w:cs="Arial"/>
          <w:bCs/>
          <w:sz w:val="24"/>
          <w:szCs w:val="24"/>
        </w:rPr>
      </w:pPr>
      <w:r w:rsidRPr="00D566DC">
        <w:rPr>
          <w:rFonts w:ascii="Arial" w:hAnsi="Arial" w:cs="Arial"/>
          <w:bCs/>
          <w:sz w:val="24"/>
          <w:szCs w:val="24"/>
        </w:rPr>
        <w:lastRenderedPageBreak/>
        <w:t>The Act is a tool to help commissioners get more value for money out of procurement. It also encourages commissioners to talk to their local provider market or community to design better services, often finding new and innovative solutions to difficult problems.</w:t>
      </w:r>
    </w:p>
    <w:p w:rsidRPr="00D464AA" w:rsidR="00991286" w:rsidP="00991286" w:rsidRDefault="00991286" w14:paraId="5CE0B4CD" w14:textId="77777777">
      <w:pPr>
        <w:pStyle w:val="Heading1"/>
        <w:rPr>
          <w:rFonts w:ascii="Arial" w:hAnsi="Arial" w:cs="Arial"/>
          <w:b w:val="0"/>
          <w:sz w:val="24"/>
          <w:szCs w:val="24"/>
        </w:rPr>
      </w:pPr>
      <w:r w:rsidRPr="00D464AA">
        <w:rPr>
          <w:rFonts w:ascii="Arial" w:hAnsi="Arial" w:cs="Arial"/>
          <w:sz w:val="24"/>
          <w:szCs w:val="24"/>
        </w:rPr>
        <w:t>Appendix B</w:t>
      </w:r>
      <w:r w:rsidRPr="00D464AA">
        <w:rPr>
          <w:rFonts w:ascii="Arial" w:hAnsi="Arial" w:cs="Arial"/>
          <w:b w:val="0"/>
          <w:sz w:val="24"/>
          <w:szCs w:val="24"/>
        </w:rPr>
        <w:t xml:space="preserve">: </w:t>
      </w:r>
      <w:r w:rsidRPr="00D464AA">
        <w:rPr>
          <w:rFonts w:ascii="Arial" w:hAnsi="Arial" w:cs="Arial"/>
          <w:sz w:val="24"/>
          <w:szCs w:val="24"/>
        </w:rPr>
        <w:t>Terminology</w:t>
      </w:r>
    </w:p>
    <w:p w:rsidRPr="00D464AA" w:rsidR="00991286" w:rsidP="00991286" w:rsidRDefault="00991286" w14:paraId="33850D78" w14:textId="77777777">
      <w:pPr>
        <w:rPr>
          <w:rFonts w:ascii="Arial" w:hAnsi="Arial" w:cs="Arial"/>
          <w:sz w:val="24"/>
          <w:szCs w:val="24"/>
        </w:rPr>
      </w:pPr>
      <w:r w:rsidRPr="00D464AA">
        <w:rPr>
          <w:rFonts w:ascii="Arial" w:hAnsi="Arial" w:cs="Arial"/>
          <w:sz w:val="24"/>
          <w:szCs w:val="24"/>
        </w:rPr>
        <w:t>In its commitment to Equality, Diversity and Inclusion, Brunel respects and applies the following terminology across the University:</w:t>
      </w:r>
    </w:p>
    <w:p w:rsidR="004A0E67" w:rsidP="00871422" w:rsidRDefault="00991286" w14:paraId="12627BC7" w14:textId="77777777">
      <w:pPr>
        <w:pStyle w:val="NormalWeb"/>
        <w:spacing w:before="0" w:beforeAutospacing="0" w:after="0" w:afterAutospacing="0"/>
        <w:rPr>
          <w:rFonts w:ascii="Arial" w:hAnsi="Arial" w:cs="Arial" w:eastAsiaTheme="minorEastAsia"/>
          <w:bCs/>
          <w:kern w:val="24"/>
        </w:rPr>
      </w:pPr>
      <w:r w:rsidRPr="00D464AA">
        <w:rPr>
          <w:rFonts w:ascii="Arial" w:hAnsi="Arial" w:cs="Arial"/>
          <w:b/>
        </w:rPr>
        <w:t>Equality</w:t>
      </w:r>
      <w:r w:rsidRPr="00D464AA">
        <w:rPr>
          <w:rFonts w:ascii="Arial" w:hAnsi="Arial" w:cs="Arial"/>
        </w:rPr>
        <w:t>: aims to</w:t>
      </w:r>
      <w:r w:rsidRPr="00D464AA">
        <w:rPr>
          <w:rFonts w:ascii="Arial" w:hAnsi="Arial" w:cs="Arial" w:eastAsiaTheme="minorEastAsia"/>
          <w:bCs/>
          <w:kern w:val="24"/>
        </w:rPr>
        <w:t xml:space="preserve"> create a fairer society where everyone can participate and have opportunit</w:t>
      </w:r>
      <w:r w:rsidR="003E2431">
        <w:rPr>
          <w:rFonts w:ascii="Arial" w:hAnsi="Arial" w:cs="Arial" w:eastAsiaTheme="minorEastAsia"/>
          <w:bCs/>
          <w:kern w:val="24"/>
        </w:rPr>
        <w:t xml:space="preserve">ies </w:t>
      </w:r>
      <w:r w:rsidRPr="00D464AA">
        <w:rPr>
          <w:rFonts w:ascii="Arial" w:hAnsi="Arial" w:cs="Arial" w:eastAsiaTheme="minorEastAsia"/>
          <w:bCs/>
          <w:kern w:val="24"/>
        </w:rPr>
        <w:t>to fulfil their potential.</w:t>
      </w:r>
      <w:r w:rsidRPr="00D464AA">
        <w:rPr>
          <w:rFonts w:ascii="Arial" w:hAnsi="Arial" w:cs="Arial"/>
        </w:rPr>
        <w:t xml:space="preserve"> </w:t>
      </w:r>
      <w:r w:rsidRPr="00D464AA">
        <w:rPr>
          <w:rFonts w:ascii="Arial" w:hAnsi="Arial" w:cs="Arial" w:eastAsiaTheme="minorEastAsia"/>
          <w:bCs/>
          <w:kern w:val="24"/>
        </w:rPr>
        <w:t xml:space="preserve">It seeks to ensure that individuals and / or groups of people who are disadvantaged, </w:t>
      </w:r>
      <w:r w:rsidRPr="00D464AA" w:rsidR="004A0E67">
        <w:rPr>
          <w:rFonts w:ascii="Arial" w:hAnsi="Arial" w:cs="Arial" w:eastAsiaTheme="minorEastAsia"/>
          <w:bCs/>
          <w:kern w:val="24"/>
        </w:rPr>
        <w:t>underrepresented,</w:t>
      </w:r>
      <w:r w:rsidRPr="00D464AA">
        <w:rPr>
          <w:rFonts w:ascii="Arial" w:hAnsi="Arial" w:cs="Arial" w:eastAsiaTheme="minorEastAsia"/>
          <w:bCs/>
          <w:kern w:val="24"/>
        </w:rPr>
        <w:t xml:space="preserve"> or marginalised have equal access to opportunities. </w:t>
      </w:r>
    </w:p>
    <w:p w:rsidRPr="00D464AA" w:rsidR="00565F2F" w:rsidP="00871422" w:rsidRDefault="00565F2F" w14:paraId="67334A32" w14:textId="77777777">
      <w:pPr>
        <w:pStyle w:val="NormalWeb"/>
        <w:spacing w:before="0" w:beforeAutospacing="0" w:after="0" w:afterAutospacing="0"/>
        <w:rPr>
          <w:rFonts w:ascii="Arial" w:hAnsi="Arial" w:cs="Arial"/>
        </w:rPr>
      </w:pPr>
    </w:p>
    <w:p w:rsidR="004A0E67" w:rsidP="00871422" w:rsidRDefault="00991286" w14:paraId="35B25641" w14:textId="77777777">
      <w:pPr>
        <w:pStyle w:val="NormalWeb"/>
        <w:spacing w:before="0" w:beforeAutospacing="0" w:after="0" w:afterAutospacing="0" w:line="192" w:lineRule="auto"/>
        <w:rPr>
          <w:rFonts w:ascii="Arial" w:hAnsi="Arial" w:cs="Arial" w:eastAsiaTheme="minorEastAsia"/>
          <w:bCs/>
          <w:kern w:val="24"/>
        </w:rPr>
      </w:pPr>
      <w:r w:rsidRPr="00D464AA">
        <w:rPr>
          <w:rFonts w:ascii="Arial" w:hAnsi="Arial" w:cs="Arial"/>
          <w:b/>
        </w:rPr>
        <w:t>Diversity</w:t>
      </w:r>
      <w:r w:rsidRPr="00D464AA">
        <w:rPr>
          <w:rFonts w:ascii="Arial" w:hAnsi="Arial" w:cs="Arial"/>
        </w:rPr>
        <w:t xml:space="preserve">: </w:t>
      </w:r>
      <w:r w:rsidRPr="00D464AA">
        <w:rPr>
          <w:rFonts w:ascii="Arial" w:hAnsi="Arial" w:cs="Arial" w:eastAsiaTheme="minorEastAsia"/>
          <w:bCs/>
          <w:kern w:val="24"/>
        </w:rPr>
        <w:t xml:space="preserve">recognises and values difference in its broadest sense and creates a culture that recognise, respect, </w:t>
      </w:r>
      <w:r w:rsidRPr="00D464AA" w:rsidR="004A0E67">
        <w:rPr>
          <w:rFonts w:ascii="Arial" w:hAnsi="Arial" w:cs="Arial" w:eastAsiaTheme="minorEastAsia"/>
          <w:bCs/>
          <w:kern w:val="24"/>
        </w:rPr>
        <w:t>value,</w:t>
      </w:r>
      <w:r w:rsidRPr="00D464AA">
        <w:rPr>
          <w:rFonts w:ascii="Arial" w:hAnsi="Arial" w:cs="Arial" w:eastAsiaTheme="minorEastAsia"/>
          <w:bCs/>
          <w:kern w:val="24"/>
        </w:rPr>
        <w:t xml:space="preserve"> and harness difference and that we all have different and unique aspirations, expectations, opportunities, </w:t>
      </w:r>
      <w:r w:rsidRPr="00D464AA" w:rsidR="004A0E67">
        <w:rPr>
          <w:rFonts w:ascii="Arial" w:hAnsi="Arial" w:cs="Arial" w:eastAsiaTheme="minorEastAsia"/>
          <w:bCs/>
          <w:kern w:val="24"/>
        </w:rPr>
        <w:t>responsibilities,</w:t>
      </w:r>
      <w:r w:rsidRPr="00D464AA">
        <w:rPr>
          <w:rFonts w:ascii="Arial" w:hAnsi="Arial" w:cs="Arial" w:eastAsiaTheme="minorEastAsia"/>
          <w:bCs/>
          <w:kern w:val="24"/>
        </w:rPr>
        <w:t xml:space="preserve"> and needs.</w:t>
      </w:r>
    </w:p>
    <w:p w:rsidRPr="00D464AA" w:rsidR="00565F2F" w:rsidP="00871422" w:rsidRDefault="00565F2F" w14:paraId="15A3B948" w14:textId="77777777">
      <w:pPr>
        <w:pStyle w:val="NormalWeb"/>
        <w:spacing w:before="0" w:beforeAutospacing="0" w:after="0" w:afterAutospacing="0" w:line="192" w:lineRule="auto"/>
        <w:rPr>
          <w:rFonts w:ascii="Arial" w:hAnsi="Arial" w:cs="Arial"/>
        </w:rPr>
      </w:pPr>
    </w:p>
    <w:p w:rsidRPr="00D464AA" w:rsidR="00991286" w:rsidP="00871422" w:rsidRDefault="00991286" w14:paraId="4507C570" w14:textId="77777777">
      <w:pPr>
        <w:spacing w:after="0"/>
        <w:rPr>
          <w:rFonts w:ascii="Arial" w:hAnsi="Arial" w:cs="Arial" w:eastAsiaTheme="minorEastAsia"/>
          <w:bCs/>
          <w:kern w:val="24"/>
          <w:sz w:val="24"/>
          <w:szCs w:val="24"/>
        </w:rPr>
      </w:pPr>
      <w:r w:rsidRPr="00D464AA">
        <w:rPr>
          <w:rFonts w:ascii="Arial" w:hAnsi="Arial" w:cs="Arial"/>
          <w:b/>
          <w:sz w:val="24"/>
          <w:szCs w:val="24"/>
        </w:rPr>
        <w:t xml:space="preserve">Inclusion: </w:t>
      </w:r>
      <w:r w:rsidRPr="00D464AA">
        <w:rPr>
          <w:rFonts w:ascii="Arial" w:hAnsi="Arial" w:cs="Arial"/>
          <w:sz w:val="24"/>
          <w:szCs w:val="24"/>
        </w:rPr>
        <w:t xml:space="preserve">aims to </w:t>
      </w:r>
      <w:r w:rsidRPr="00D464AA">
        <w:rPr>
          <w:rFonts w:ascii="Arial" w:hAnsi="Arial" w:cs="Arial" w:eastAsiaTheme="minorEastAsia"/>
          <w:bCs/>
          <w:kern w:val="24"/>
          <w:sz w:val="24"/>
          <w:szCs w:val="24"/>
        </w:rPr>
        <w:t>involve including every member of the community where they are enabled to use the same facilities, take part in the same activities, and enjoy the same experiences. Full inclusion is the practice or policy of providing equal access to opportunities and resources for people who might otherwise be excluded or marginali</w:t>
      </w:r>
      <w:r w:rsidRPr="00D464AA" w:rsidR="004A0E67">
        <w:rPr>
          <w:rFonts w:ascii="Arial" w:hAnsi="Arial" w:cs="Arial" w:eastAsiaTheme="minorEastAsia"/>
          <w:bCs/>
          <w:kern w:val="24"/>
          <w:sz w:val="24"/>
          <w:szCs w:val="24"/>
        </w:rPr>
        <w:t>s</w:t>
      </w:r>
      <w:r w:rsidRPr="00D464AA">
        <w:rPr>
          <w:rFonts w:ascii="Arial" w:hAnsi="Arial" w:cs="Arial" w:eastAsiaTheme="minorEastAsia"/>
          <w:bCs/>
          <w:kern w:val="24"/>
          <w:sz w:val="24"/>
          <w:szCs w:val="24"/>
        </w:rPr>
        <w:t>ed.</w:t>
      </w:r>
    </w:p>
    <w:p w:rsidRPr="00D464AA" w:rsidR="00871422" w:rsidP="00871422" w:rsidRDefault="00871422" w14:paraId="562E4210" w14:textId="77777777">
      <w:pPr>
        <w:spacing w:after="0"/>
        <w:rPr>
          <w:rFonts w:ascii="Arial" w:hAnsi="Arial" w:cs="Arial"/>
          <w:b/>
          <w:sz w:val="24"/>
          <w:szCs w:val="24"/>
        </w:rPr>
      </w:pPr>
    </w:p>
    <w:p w:rsidRPr="00D464AA" w:rsidR="00D464AA" w:rsidP="00D464AA" w:rsidRDefault="00991286" w14:paraId="47A93AA0" w14:textId="77777777">
      <w:pPr>
        <w:spacing w:after="0"/>
        <w:rPr>
          <w:rFonts w:ascii="Arial" w:hAnsi="Arial" w:cs="Arial"/>
          <w:b/>
          <w:sz w:val="24"/>
          <w:szCs w:val="24"/>
        </w:rPr>
      </w:pPr>
      <w:r w:rsidRPr="00D464AA">
        <w:rPr>
          <w:rFonts w:ascii="Arial" w:hAnsi="Arial" w:cs="Arial"/>
          <w:b/>
          <w:sz w:val="24"/>
          <w:szCs w:val="24"/>
        </w:rPr>
        <w:t xml:space="preserve">Protected </w:t>
      </w:r>
      <w:r w:rsidRPr="00D464AA" w:rsidR="00011B9B">
        <w:rPr>
          <w:rFonts w:ascii="Arial" w:hAnsi="Arial" w:cs="Arial"/>
          <w:b/>
          <w:sz w:val="24"/>
          <w:szCs w:val="24"/>
        </w:rPr>
        <w:t>characteristics</w:t>
      </w:r>
    </w:p>
    <w:p w:rsidRPr="00D464AA" w:rsidR="00991286" w:rsidP="00BA6D9F" w:rsidRDefault="00991286" w14:paraId="423AEBA9" w14:textId="77777777">
      <w:pPr>
        <w:rPr>
          <w:rFonts w:ascii="Arial" w:hAnsi="Arial" w:cs="Arial"/>
          <w:sz w:val="24"/>
          <w:szCs w:val="24"/>
        </w:rPr>
      </w:pPr>
      <w:r w:rsidRPr="00D464AA">
        <w:rPr>
          <w:rFonts w:ascii="Arial" w:hAnsi="Arial" w:cs="Arial"/>
          <w:sz w:val="24"/>
          <w:szCs w:val="24"/>
        </w:rPr>
        <w:t>The University takes an ambitious pragmatic approach to ED&amp;I aspiring to going above and beyond the social and cultural protected characteristics currently defined by the Equality Act</w:t>
      </w:r>
      <w:r w:rsidRPr="00D464AA" w:rsidR="00871422">
        <w:rPr>
          <w:rFonts w:ascii="Arial" w:hAnsi="Arial" w:cs="Arial"/>
          <w:sz w:val="24"/>
          <w:szCs w:val="24"/>
        </w:rPr>
        <w:t xml:space="preserve"> 2010</w:t>
      </w:r>
      <w:r w:rsidRPr="00D464AA">
        <w:rPr>
          <w:rFonts w:ascii="Arial" w:hAnsi="Arial" w:cs="Arial"/>
          <w:sz w:val="24"/>
          <w:szCs w:val="24"/>
        </w:rPr>
        <w:t xml:space="preserve">. </w:t>
      </w:r>
      <w:r w:rsidR="00BA6D9F">
        <w:rPr>
          <w:rFonts w:ascii="Arial" w:hAnsi="Arial" w:cs="Arial"/>
          <w:sz w:val="24"/>
          <w:szCs w:val="24"/>
        </w:rPr>
        <w:t>I</w:t>
      </w:r>
      <w:r w:rsidRPr="00D464AA">
        <w:rPr>
          <w:rFonts w:ascii="Arial" w:hAnsi="Arial" w:cs="Arial"/>
          <w:sz w:val="24"/>
          <w:szCs w:val="24"/>
        </w:rPr>
        <w:t>n its reporting it will follow the sector guidance on reporting the following characteristics defined by the equality legislation:</w:t>
      </w:r>
    </w:p>
    <w:p w:rsidRPr="00D464AA" w:rsidR="00991286" w:rsidP="00DC7E7F" w:rsidRDefault="00991286" w14:paraId="696F7C92" w14:textId="77777777">
      <w:pPr>
        <w:pStyle w:val="ListParagraph"/>
        <w:numPr>
          <w:ilvl w:val="0"/>
          <w:numId w:val="27"/>
        </w:numPr>
        <w:contextualSpacing/>
        <w:rPr>
          <w:rFonts w:ascii="Arial" w:hAnsi="Arial" w:cs="Arial"/>
          <w:sz w:val="24"/>
          <w:szCs w:val="24"/>
        </w:rPr>
      </w:pPr>
      <w:r w:rsidRPr="00D464AA">
        <w:rPr>
          <w:rFonts w:ascii="Arial" w:hAnsi="Arial" w:cs="Arial"/>
          <w:sz w:val="24"/>
          <w:szCs w:val="24"/>
        </w:rPr>
        <w:t>Age</w:t>
      </w:r>
    </w:p>
    <w:p w:rsidR="00BA6D9F" w:rsidP="00DC7E7F" w:rsidRDefault="00BA6D9F" w14:paraId="750AE67F" w14:textId="77777777">
      <w:pPr>
        <w:pStyle w:val="ListParagraph"/>
        <w:numPr>
          <w:ilvl w:val="0"/>
          <w:numId w:val="27"/>
        </w:numPr>
        <w:contextualSpacing/>
        <w:rPr>
          <w:rFonts w:ascii="Arial" w:hAnsi="Arial" w:cs="Arial"/>
          <w:sz w:val="24"/>
          <w:szCs w:val="24"/>
        </w:rPr>
      </w:pPr>
      <w:r>
        <w:rPr>
          <w:rFonts w:ascii="Arial" w:hAnsi="Arial" w:cs="Arial"/>
          <w:sz w:val="24"/>
          <w:szCs w:val="24"/>
        </w:rPr>
        <w:t>Disability</w:t>
      </w:r>
    </w:p>
    <w:p w:rsidR="00BA6D9F" w:rsidP="00DC7E7F" w:rsidRDefault="00BA6D9F" w14:paraId="3E3980D6" w14:textId="77777777">
      <w:pPr>
        <w:pStyle w:val="ListParagraph"/>
        <w:numPr>
          <w:ilvl w:val="0"/>
          <w:numId w:val="27"/>
        </w:numPr>
        <w:contextualSpacing/>
        <w:rPr>
          <w:rFonts w:ascii="Arial" w:hAnsi="Arial" w:cs="Arial"/>
          <w:sz w:val="24"/>
          <w:szCs w:val="24"/>
        </w:rPr>
      </w:pPr>
      <w:r>
        <w:rPr>
          <w:rFonts w:ascii="Arial" w:hAnsi="Arial" w:cs="Arial"/>
          <w:sz w:val="24"/>
          <w:szCs w:val="24"/>
        </w:rPr>
        <w:t>Gender Identity (Gender reassignment)</w:t>
      </w:r>
    </w:p>
    <w:p w:rsidR="00BA6D9F" w:rsidP="00DC7E7F" w:rsidRDefault="00BA6D9F" w14:paraId="3F105E65" w14:textId="77777777">
      <w:pPr>
        <w:pStyle w:val="ListParagraph"/>
        <w:numPr>
          <w:ilvl w:val="0"/>
          <w:numId w:val="27"/>
        </w:numPr>
        <w:contextualSpacing/>
        <w:rPr>
          <w:rFonts w:ascii="Arial" w:hAnsi="Arial" w:cs="Arial"/>
          <w:sz w:val="24"/>
          <w:szCs w:val="24"/>
        </w:rPr>
      </w:pPr>
      <w:r>
        <w:rPr>
          <w:rFonts w:ascii="Arial" w:hAnsi="Arial" w:cs="Arial"/>
          <w:sz w:val="24"/>
          <w:szCs w:val="24"/>
        </w:rPr>
        <w:t xml:space="preserve">Marriage and Civil Partnership </w:t>
      </w:r>
    </w:p>
    <w:p w:rsidRPr="00C533BE" w:rsidR="00085313" w:rsidP="00DC7E7F" w:rsidRDefault="00085313" w14:paraId="72021B8F" w14:textId="77777777">
      <w:pPr>
        <w:pStyle w:val="ListParagraph"/>
        <w:numPr>
          <w:ilvl w:val="0"/>
          <w:numId w:val="27"/>
        </w:numPr>
        <w:contextualSpacing/>
        <w:rPr>
          <w:rFonts w:ascii="Arial" w:hAnsi="Arial" w:cs="Arial"/>
          <w:sz w:val="20"/>
          <w:szCs w:val="20"/>
        </w:rPr>
      </w:pPr>
      <w:r>
        <w:rPr>
          <w:rFonts w:ascii="Arial" w:hAnsi="Arial" w:cs="Arial"/>
          <w:sz w:val="24"/>
          <w:szCs w:val="24"/>
        </w:rPr>
        <w:lastRenderedPageBreak/>
        <w:t xml:space="preserve">Pregnancy and Maternity </w:t>
      </w:r>
      <w:r w:rsidRPr="00C533BE" w:rsidR="003E2431">
        <w:rPr>
          <w:rFonts w:ascii="Arial" w:hAnsi="Arial" w:cs="Arial"/>
          <w:sz w:val="20"/>
          <w:szCs w:val="20"/>
        </w:rPr>
        <w:t xml:space="preserve">(including </w:t>
      </w:r>
      <w:r w:rsidRPr="00C533BE" w:rsidR="00801390">
        <w:rPr>
          <w:rFonts w:ascii="Arial" w:hAnsi="Arial" w:cs="Arial"/>
          <w:sz w:val="20"/>
          <w:szCs w:val="20"/>
        </w:rPr>
        <w:t>Parental, Paternity/Partner, Adoption, Foster to Adopt and Surrogacy Leave Policies and Procedures)</w:t>
      </w:r>
    </w:p>
    <w:p w:rsidR="00085313" w:rsidP="00DC7E7F" w:rsidRDefault="00085313" w14:paraId="55E8391B" w14:textId="77777777">
      <w:pPr>
        <w:pStyle w:val="ListParagraph"/>
        <w:numPr>
          <w:ilvl w:val="0"/>
          <w:numId w:val="27"/>
        </w:numPr>
        <w:contextualSpacing/>
        <w:rPr>
          <w:rFonts w:ascii="Arial" w:hAnsi="Arial" w:cs="Arial"/>
          <w:sz w:val="24"/>
          <w:szCs w:val="24"/>
        </w:rPr>
      </w:pPr>
      <w:r>
        <w:rPr>
          <w:rFonts w:ascii="Arial" w:hAnsi="Arial" w:cs="Arial"/>
          <w:sz w:val="24"/>
          <w:szCs w:val="24"/>
        </w:rPr>
        <w:t>Race</w:t>
      </w:r>
    </w:p>
    <w:p w:rsidR="00085313" w:rsidP="00DC7E7F" w:rsidRDefault="00085313" w14:paraId="48E399E6" w14:textId="77777777">
      <w:pPr>
        <w:pStyle w:val="ListParagraph"/>
        <w:numPr>
          <w:ilvl w:val="0"/>
          <w:numId w:val="27"/>
        </w:numPr>
        <w:contextualSpacing/>
        <w:rPr>
          <w:rFonts w:ascii="Arial" w:hAnsi="Arial" w:cs="Arial"/>
          <w:sz w:val="24"/>
          <w:szCs w:val="24"/>
        </w:rPr>
      </w:pPr>
      <w:r>
        <w:rPr>
          <w:rFonts w:ascii="Arial" w:hAnsi="Arial" w:cs="Arial"/>
          <w:sz w:val="24"/>
          <w:szCs w:val="24"/>
        </w:rPr>
        <w:t>Religion or Belief</w:t>
      </w:r>
    </w:p>
    <w:p w:rsidR="00085313" w:rsidP="00DC7E7F" w:rsidRDefault="00085313" w14:paraId="5E93E545" w14:textId="77777777">
      <w:pPr>
        <w:pStyle w:val="ListParagraph"/>
        <w:numPr>
          <w:ilvl w:val="0"/>
          <w:numId w:val="27"/>
        </w:numPr>
        <w:contextualSpacing/>
        <w:rPr>
          <w:rFonts w:ascii="Arial" w:hAnsi="Arial" w:cs="Arial"/>
          <w:sz w:val="24"/>
          <w:szCs w:val="24"/>
        </w:rPr>
      </w:pPr>
      <w:r>
        <w:rPr>
          <w:rFonts w:ascii="Arial" w:hAnsi="Arial" w:cs="Arial"/>
          <w:sz w:val="24"/>
          <w:szCs w:val="24"/>
        </w:rPr>
        <w:t>Sex</w:t>
      </w:r>
    </w:p>
    <w:p w:rsidR="00085313" w:rsidP="00DC7E7F" w:rsidRDefault="00085313" w14:paraId="6ACF644D" w14:textId="77777777">
      <w:pPr>
        <w:pStyle w:val="ListParagraph"/>
        <w:numPr>
          <w:ilvl w:val="0"/>
          <w:numId w:val="27"/>
        </w:numPr>
        <w:contextualSpacing/>
        <w:rPr>
          <w:rFonts w:ascii="Arial" w:hAnsi="Arial" w:cs="Arial"/>
          <w:sz w:val="24"/>
          <w:szCs w:val="24"/>
        </w:rPr>
      </w:pPr>
      <w:r>
        <w:rPr>
          <w:rFonts w:ascii="Arial" w:hAnsi="Arial" w:cs="Arial"/>
          <w:sz w:val="24"/>
          <w:szCs w:val="24"/>
        </w:rPr>
        <w:t xml:space="preserve">Sexual Orientation </w:t>
      </w:r>
    </w:p>
    <w:p w:rsidRPr="00D464AA" w:rsidR="00991286" w:rsidP="00991286" w:rsidRDefault="002B5696" w14:paraId="3147CED1" w14:textId="77777777">
      <w:pPr>
        <w:rPr>
          <w:rFonts w:ascii="Arial" w:hAnsi="Arial" w:cs="Arial"/>
          <w:sz w:val="24"/>
          <w:szCs w:val="24"/>
        </w:rPr>
      </w:pPr>
      <w:r w:rsidRPr="00D464AA">
        <w:rPr>
          <w:rFonts w:ascii="Arial" w:hAnsi="Arial" w:cs="Arial"/>
          <w:sz w:val="24"/>
          <w:szCs w:val="24"/>
        </w:rPr>
        <w:t>However,</w:t>
      </w:r>
      <w:r w:rsidRPr="00D464AA" w:rsidR="00991286">
        <w:rPr>
          <w:rFonts w:ascii="Arial" w:hAnsi="Arial" w:cs="Arial"/>
          <w:sz w:val="24"/>
          <w:szCs w:val="24"/>
        </w:rPr>
        <w:t xml:space="preserve"> in its approach and application, the University will recognise, respect and protect the following groups and individuals associated with them:</w:t>
      </w:r>
    </w:p>
    <w:p w:rsidRPr="00D464AA" w:rsidR="00991286" w:rsidP="00871422" w:rsidRDefault="00991286" w14:paraId="2AD5F0AF" w14:textId="77777777">
      <w:pPr>
        <w:spacing w:after="0"/>
        <w:rPr>
          <w:rFonts w:ascii="Arial" w:hAnsi="Arial" w:cs="Arial"/>
          <w:sz w:val="24"/>
          <w:szCs w:val="24"/>
        </w:rPr>
      </w:pPr>
      <w:r w:rsidRPr="00D464AA">
        <w:rPr>
          <w:rFonts w:ascii="Arial" w:hAnsi="Arial" w:cs="Arial"/>
          <w:b/>
          <w:sz w:val="24"/>
          <w:szCs w:val="24"/>
        </w:rPr>
        <w:t>Age</w:t>
      </w:r>
      <w:r w:rsidRPr="00D464AA">
        <w:rPr>
          <w:rFonts w:ascii="Arial" w:hAnsi="Arial" w:cs="Arial"/>
          <w:sz w:val="24"/>
          <w:szCs w:val="24"/>
        </w:rPr>
        <w:t>: refers to a person’s age group. In Higher Education mature students are defined as 21 years old and above.</w:t>
      </w:r>
    </w:p>
    <w:p w:rsidR="00991286" w:rsidP="00871422" w:rsidRDefault="00991286" w14:paraId="6C7F2B5C" w14:textId="77777777">
      <w:pPr>
        <w:widowControl w:val="0"/>
        <w:autoSpaceDE w:val="0"/>
        <w:autoSpaceDN w:val="0"/>
        <w:adjustRightInd w:val="0"/>
        <w:spacing w:after="0" w:line="276" w:lineRule="auto"/>
        <w:ind w:right="-6"/>
        <w:rPr>
          <w:rFonts w:ascii="Arial" w:hAnsi="Arial" w:cs="Arial"/>
          <w:sz w:val="24"/>
          <w:szCs w:val="24"/>
        </w:rPr>
      </w:pPr>
      <w:r w:rsidRPr="00D464AA">
        <w:rPr>
          <w:rFonts w:ascii="Arial" w:hAnsi="Arial" w:cs="Arial"/>
          <w:b/>
          <w:sz w:val="24"/>
          <w:szCs w:val="24"/>
        </w:rPr>
        <w:t>Disability</w:t>
      </w:r>
      <w:r w:rsidRPr="00D464AA">
        <w:rPr>
          <w:rFonts w:ascii="Arial" w:hAnsi="Arial" w:cs="Arial"/>
          <w:sz w:val="24"/>
          <w:szCs w:val="24"/>
        </w:rPr>
        <w:t xml:space="preserve">: represents a wide range of conditions which include physical disabilities, long term health conditions, mental health concerns and learning difficulties. a physical or mental impairment which has a ‘substantial’ and ‘long-term’ adverse effect on that person's ability to carry out normal day-to-day activities. </w:t>
      </w:r>
    </w:p>
    <w:p w:rsidRPr="00D464AA" w:rsidR="00085313" w:rsidP="00085313" w:rsidRDefault="00085313" w14:paraId="65AF54B1" w14:textId="77777777">
      <w:pPr>
        <w:pStyle w:val="NormalWeb"/>
        <w:spacing w:before="0" w:beforeAutospacing="0" w:after="0" w:afterAutospacing="0"/>
        <w:rPr>
          <w:rFonts w:ascii="Arial" w:hAnsi="Arial" w:cs="Arial"/>
        </w:rPr>
      </w:pPr>
      <w:r w:rsidRPr="00D464AA">
        <w:rPr>
          <w:rFonts w:ascii="Arial" w:hAnsi="Arial" w:cs="Arial"/>
          <w:b/>
        </w:rPr>
        <w:t xml:space="preserve">Gender Identity: </w:t>
      </w:r>
      <w:r w:rsidRPr="00D464AA">
        <w:rPr>
          <w:rFonts w:ascii="Arial" w:hAnsi="Arial" w:cs="Arial"/>
        </w:rPr>
        <w:t>refers to when someone chooses to express</w:t>
      </w:r>
      <w:r w:rsidRPr="00D464AA">
        <w:rPr>
          <w:rFonts w:ascii="Arial" w:hAnsi="Arial" w:cs="Arial"/>
          <w:b/>
        </w:rPr>
        <w:t xml:space="preserve"> their</w:t>
      </w:r>
      <w:r w:rsidRPr="00D464AA">
        <w:rPr>
          <w:rFonts w:ascii="Arial" w:hAnsi="Arial" w:cs="Arial"/>
          <w:b/>
          <w:i/>
        </w:rPr>
        <w:t xml:space="preserve"> </w:t>
      </w:r>
      <w:r w:rsidRPr="00D464AA">
        <w:rPr>
          <w:rFonts w:ascii="Arial" w:hAnsi="Arial" w:cs="Arial" w:eastAsiaTheme="minorEastAsia"/>
          <w:bCs/>
          <w:kern w:val="24"/>
        </w:rPr>
        <w:t>gender identity differently to their assigned sex at birth. This can include when someone transitions – whether they have commenced and / or undergone the process of social and / or medical transition and consider themselves transgender or express themselves as gender fluid or non-binary.</w:t>
      </w:r>
    </w:p>
    <w:p w:rsidRPr="00D464AA" w:rsidR="00085313" w:rsidP="00085313" w:rsidRDefault="00085313" w14:paraId="1250F647" w14:textId="77777777">
      <w:pPr>
        <w:spacing w:after="0"/>
        <w:rPr>
          <w:rFonts w:ascii="Arial" w:hAnsi="Arial" w:cs="Arial"/>
          <w:b/>
          <w:sz w:val="24"/>
          <w:szCs w:val="24"/>
        </w:rPr>
      </w:pPr>
      <w:r w:rsidRPr="00D464AA">
        <w:rPr>
          <w:rFonts w:ascii="Arial" w:hAnsi="Arial" w:cs="Arial"/>
          <w:b/>
          <w:sz w:val="24"/>
          <w:szCs w:val="24"/>
        </w:rPr>
        <w:t xml:space="preserve">Marriage and Civil Partnerships: </w:t>
      </w:r>
      <w:r w:rsidRPr="00D464AA">
        <w:rPr>
          <w:rFonts w:ascii="Arial" w:hAnsi="Arial" w:cs="Arial"/>
          <w:sz w:val="24"/>
          <w:szCs w:val="24"/>
        </w:rPr>
        <w:t>recognises</w:t>
      </w:r>
      <w:r w:rsidRPr="00D464AA">
        <w:rPr>
          <w:rFonts w:ascii="Arial" w:hAnsi="Arial" w:cs="Arial"/>
          <w:color w:val="364546"/>
          <w:sz w:val="24"/>
          <w:szCs w:val="24"/>
          <w:shd w:val="clear" w:color="auto" w:fill="FFFFFF"/>
        </w:rPr>
        <w:t xml:space="preserve"> someone who is legally married or in a civil partnership and can either be between a man and a woman, or between partners of the same sex. </w:t>
      </w:r>
    </w:p>
    <w:p w:rsidR="00085313" w:rsidP="00085313" w:rsidRDefault="00085313" w14:paraId="4704AB74" w14:textId="77777777">
      <w:pPr>
        <w:widowControl w:val="0"/>
        <w:autoSpaceDE w:val="0"/>
        <w:autoSpaceDN w:val="0"/>
        <w:adjustRightInd w:val="0"/>
        <w:spacing w:after="0" w:line="276" w:lineRule="auto"/>
        <w:ind w:right="-6"/>
        <w:rPr>
          <w:rFonts w:ascii="Arial" w:hAnsi="Arial" w:cs="Arial"/>
          <w:b/>
          <w:sz w:val="24"/>
          <w:szCs w:val="24"/>
        </w:rPr>
      </w:pPr>
      <w:r w:rsidRPr="00D464AA">
        <w:rPr>
          <w:rFonts w:ascii="Arial" w:hAnsi="Arial" w:cs="Arial"/>
          <w:b/>
          <w:sz w:val="24"/>
          <w:szCs w:val="24"/>
        </w:rPr>
        <w:t>Pregnancy, Maternity, Paternity and Adoption</w:t>
      </w:r>
      <w:r w:rsidRPr="00D464AA">
        <w:rPr>
          <w:rFonts w:ascii="Arial" w:hAnsi="Arial" w:cs="Arial"/>
          <w:sz w:val="24"/>
          <w:szCs w:val="24"/>
        </w:rPr>
        <w:t xml:space="preserve"> refers to when an individual or their partner become pregnant or are becoming parents.</w:t>
      </w:r>
    </w:p>
    <w:p w:rsidRPr="00D464AA" w:rsidR="00991286" w:rsidP="00871422" w:rsidRDefault="00991286" w14:paraId="19325AAF" w14:textId="77777777">
      <w:pPr>
        <w:widowControl w:val="0"/>
        <w:autoSpaceDE w:val="0"/>
        <w:autoSpaceDN w:val="0"/>
        <w:adjustRightInd w:val="0"/>
        <w:spacing w:after="0" w:line="276" w:lineRule="auto"/>
        <w:ind w:right="-6"/>
        <w:rPr>
          <w:rFonts w:ascii="Arial" w:hAnsi="Arial" w:cs="Arial"/>
          <w:sz w:val="24"/>
          <w:szCs w:val="24"/>
        </w:rPr>
      </w:pPr>
      <w:r w:rsidRPr="00D464AA">
        <w:rPr>
          <w:rFonts w:ascii="Arial" w:hAnsi="Arial" w:cs="Arial"/>
          <w:b/>
          <w:sz w:val="24"/>
          <w:szCs w:val="24"/>
        </w:rPr>
        <w:t xml:space="preserve">Race / ethnicity </w:t>
      </w:r>
      <w:r w:rsidRPr="00D464AA">
        <w:rPr>
          <w:rFonts w:ascii="Arial" w:hAnsi="Arial" w:cs="Arial"/>
          <w:sz w:val="24"/>
          <w:szCs w:val="24"/>
        </w:rPr>
        <w:t>describes a group of people who are defined by their race, colour and nationality (including citizenship), ethnic or national origins.</w:t>
      </w:r>
    </w:p>
    <w:p w:rsidRPr="00D464AA" w:rsidR="00991286" w:rsidP="00871422" w:rsidRDefault="00991286" w14:paraId="3BCDA160" w14:textId="77777777">
      <w:pPr>
        <w:spacing w:after="0"/>
        <w:rPr>
          <w:rFonts w:ascii="Arial" w:hAnsi="Arial" w:cs="Arial"/>
          <w:b/>
          <w:i/>
          <w:sz w:val="24"/>
          <w:szCs w:val="24"/>
        </w:rPr>
      </w:pPr>
      <w:r w:rsidRPr="00D464AA">
        <w:rPr>
          <w:rFonts w:ascii="Arial" w:hAnsi="Arial" w:cs="Arial"/>
          <w:b/>
          <w:sz w:val="24"/>
          <w:szCs w:val="24"/>
        </w:rPr>
        <w:t>Religion or belief</w:t>
      </w:r>
      <w:r w:rsidRPr="00D464AA">
        <w:rPr>
          <w:rFonts w:ascii="Arial" w:hAnsi="Arial" w:cs="Arial"/>
          <w:sz w:val="24"/>
          <w:szCs w:val="24"/>
        </w:rPr>
        <w:t xml:space="preserve"> includes any religion and any religious or philosophical belief. It also includes a lack of a religion or belief.</w:t>
      </w:r>
    </w:p>
    <w:p w:rsidRPr="00D464AA" w:rsidR="00991286" w:rsidP="00D464AA" w:rsidRDefault="00991286" w14:paraId="5AB4A362" w14:textId="77777777">
      <w:pPr>
        <w:spacing w:after="0"/>
        <w:rPr>
          <w:rFonts w:ascii="Arial" w:hAnsi="Arial" w:cs="Arial"/>
          <w:sz w:val="24"/>
          <w:szCs w:val="24"/>
        </w:rPr>
      </w:pPr>
      <w:r w:rsidRPr="00D464AA">
        <w:rPr>
          <w:rFonts w:ascii="Arial" w:hAnsi="Arial" w:cs="Arial"/>
          <w:b/>
          <w:sz w:val="24"/>
          <w:szCs w:val="24"/>
        </w:rPr>
        <w:lastRenderedPageBreak/>
        <w:t xml:space="preserve">Sex: </w:t>
      </w:r>
      <w:r w:rsidRPr="00D464AA">
        <w:rPr>
          <w:rFonts w:ascii="Arial" w:hAnsi="Arial" w:cs="Arial"/>
          <w:sz w:val="24"/>
          <w:szCs w:val="24"/>
        </w:rPr>
        <w:t>refers to a male or a female of any age. In relation to a group of people it refers to either men and/or boys or women and/or girls.</w:t>
      </w:r>
    </w:p>
    <w:p w:rsidRPr="00D464AA" w:rsidR="00991286" w:rsidP="00871422" w:rsidRDefault="00991286" w14:paraId="5EECD9B1" w14:textId="689E997F">
      <w:pPr>
        <w:pStyle w:val="NormalWeb"/>
        <w:spacing w:before="0" w:beforeAutospacing="0" w:after="0" w:afterAutospacing="0"/>
        <w:rPr>
          <w:rFonts w:ascii="Arial" w:hAnsi="Arial" w:cs="Arial"/>
        </w:rPr>
      </w:pPr>
      <w:r w:rsidRPr="00D464AA">
        <w:rPr>
          <w:rFonts w:ascii="Arial" w:hAnsi="Arial" w:cs="Arial" w:eastAsiaTheme="minorEastAsia"/>
          <w:b/>
          <w:bCs/>
          <w:color w:val="000000" w:themeColor="text1"/>
          <w:kern w:val="24"/>
        </w:rPr>
        <w:t>Sexual</w:t>
      </w:r>
      <w:r w:rsidR="00085313">
        <w:rPr>
          <w:rFonts w:ascii="Arial" w:hAnsi="Arial" w:cs="Arial" w:eastAsiaTheme="minorEastAsia"/>
          <w:b/>
          <w:bCs/>
          <w:color w:val="000000" w:themeColor="text1"/>
          <w:kern w:val="24"/>
        </w:rPr>
        <w:t xml:space="preserve"> Orientation </w:t>
      </w:r>
      <w:r w:rsidRPr="00D464AA" w:rsidR="00085313">
        <w:rPr>
          <w:rFonts w:ascii="Arial" w:hAnsi="Arial" w:cs="Arial" w:eastAsiaTheme="minorEastAsia"/>
          <w:b/>
          <w:bCs/>
          <w:color w:val="000000" w:themeColor="text1"/>
          <w:kern w:val="24"/>
        </w:rPr>
        <w:t>is</w:t>
      </w:r>
      <w:r w:rsidRPr="00D464AA">
        <w:rPr>
          <w:rFonts w:ascii="Arial" w:hAnsi="Arial" w:cs="Arial" w:eastAsiaTheme="minorEastAsia"/>
          <w:bCs/>
          <w:color w:val="000000" w:themeColor="text1"/>
          <w:kern w:val="24"/>
        </w:rPr>
        <w:t xml:space="preserve"> an umbrella term that encompasses sexual identity, preference, </w:t>
      </w:r>
      <w:r w:rsidRPr="00D464AA" w:rsidR="004A0E67">
        <w:rPr>
          <w:rFonts w:ascii="Arial" w:hAnsi="Arial" w:cs="Arial" w:eastAsiaTheme="minorEastAsia"/>
          <w:bCs/>
          <w:color w:val="000000" w:themeColor="text1"/>
          <w:kern w:val="24"/>
        </w:rPr>
        <w:t>attraction,</w:t>
      </w:r>
      <w:r w:rsidRPr="00D464AA">
        <w:rPr>
          <w:rFonts w:ascii="Arial" w:hAnsi="Arial" w:cs="Arial" w:eastAsiaTheme="minorEastAsia"/>
          <w:bCs/>
          <w:color w:val="000000" w:themeColor="text1"/>
          <w:kern w:val="24"/>
        </w:rPr>
        <w:t xml:space="preserve"> and </w:t>
      </w:r>
      <w:r w:rsidRPr="00D464AA" w:rsidR="00E22676">
        <w:rPr>
          <w:rFonts w:ascii="Arial" w:hAnsi="Arial" w:cs="Arial" w:eastAsiaTheme="minorEastAsia"/>
          <w:bCs/>
          <w:color w:val="000000" w:themeColor="text1"/>
          <w:kern w:val="24"/>
        </w:rPr>
        <w:t>behavior</w:t>
      </w:r>
      <w:r w:rsidRPr="00D464AA">
        <w:rPr>
          <w:rFonts w:ascii="Arial" w:hAnsi="Arial" w:cs="Arial" w:eastAsiaTheme="minorEastAsia"/>
          <w:bCs/>
          <w:color w:val="000000" w:themeColor="text1"/>
          <w:kern w:val="24"/>
        </w:rPr>
        <w:t>.</w:t>
      </w:r>
      <w:r w:rsidRPr="00D464AA">
        <w:rPr>
          <w:rFonts w:ascii="Arial" w:hAnsi="Arial" w:cs="Arial" w:eastAsiaTheme="minorEastAsia"/>
          <w:b/>
          <w:bCs/>
          <w:color w:val="000000" w:themeColor="text1"/>
          <w:kern w:val="24"/>
        </w:rPr>
        <w:t xml:space="preserve"> </w:t>
      </w:r>
    </w:p>
    <w:p w:rsidRPr="00D464AA" w:rsidR="00991286" w:rsidP="00871422" w:rsidRDefault="00991286" w14:paraId="3F683524" w14:textId="77777777">
      <w:pPr>
        <w:spacing w:after="0"/>
        <w:rPr>
          <w:rFonts w:ascii="Arial" w:hAnsi="Arial" w:cs="Arial"/>
          <w:sz w:val="24"/>
          <w:szCs w:val="24"/>
        </w:rPr>
      </w:pPr>
      <w:r w:rsidRPr="00D464AA">
        <w:rPr>
          <w:rFonts w:ascii="Arial" w:hAnsi="Arial" w:cs="Arial"/>
          <w:b/>
          <w:sz w:val="24"/>
          <w:szCs w:val="24"/>
        </w:rPr>
        <w:t>Caring responsibilities</w:t>
      </w:r>
      <w:r w:rsidRPr="00D464AA">
        <w:rPr>
          <w:rFonts w:ascii="Arial" w:hAnsi="Arial" w:cs="Arial"/>
          <w:sz w:val="24"/>
          <w:szCs w:val="24"/>
        </w:rPr>
        <w:t xml:space="preserve">: refers to someone who provides unpaid support to someone close to them, such as a family member or friend who lives with </w:t>
      </w:r>
      <w:r w:rsidRPr="00D464AA" w:rsidR="004A0E67">
        <w:rPr>
          <w:rFonts w:ascii="Arial" w:hAnsi="Arial" w:cs="Arial"/>
          <w:sz w:val="24"/>
          <w:szCs w:val="24"/>
        </w:rPr>
        <w:t>challenges</w:t>
      </w:r>
      <w:r w:rsidRPr="00D464AA">
        <w:rPr>
          <w:rFonts w:ascii="Arial" w:hAnsi="Arial" w:cs="Arial"/>
          <w:sz w:val="24"/>
          <w:szCs w:val="24"/>
        </w:rPr>
        <w:t>. These could include physical disabilities, mental health concerns, learning difficulties, and/or substance misuse issues. They are protected legally by the Care Act 2014.</w:t>
      </w:r>
    </w:p>
    <w:p w:rsidRPr="00D464AA" w:rsidR="00991286" w:rsidP="00871422" w:rsidRDefault="00991286" w14:paraId="1BCB77C1" w14:textId="77777777">
      <w:pPr>
        <w:spacing w:after="0"/>
        <w:rPr>
          <w:rFonts w:ascii="Arial" w:hAnsi="Arial" w:cs="Arial"/>
          <w:sz w:val="24"/>
          <w:szCs w:val="24"/>
        </w:rPr>
      </w:pPr>
      <w:r w:rsidRPr="00D464AA">
        <w:rPr>
          <w:rFonts w:ascii="Arial" w:hAnsi="Arial" w:cs="Arial"/>
          <w:b/>
          <w:sz w:val="24"/>
          <w:szCs w:val="24"/>
        </w:rPr>
        <w:t xml:space="preserve">Social economic </w:t>
      </w:r>
      <w:r w:rsidRPr="00D464AA" w:rsidR="002B5696">
        <w:rPr>
          <w:rFonts w:ascii="Arial" w:hAnsi="Arial" w:cs="Arial"/>
          <w:b/>
          <w:sz w:val="24"/>
          <w:szCs w:val="24"/>
        </w:rPr>
        <w:t>status</w:t>
      </w:r>
      <w:r w:rsidRPr="00D464AA">
        <w:rPr>
          <w:rStyle w:val="Strong"/>
          <w:rFonts w:ascii="Arial" w:hAnsi="Arial" w:cs="Arial"/>
          <w:color w:val="111111"/>
          <w:sz w:val="24"/>
          <w:szCs w:val="24"/>
          <w:shd w:val="clear" w:color="auto" w:fill="FFFFFF"/>
        </w:rPr>
        <w:t xml:space="preserve"> refers to an individual's or group's position within society which</w:t>
      </w:r>
      <w:r w:rsidRPr="00D464AA">
        <w:rPr>
          <w:rFonts w:ascii="Arial" w:hAnsi="Arial" w:cs="Arial"/>
          <w:color w:val="111111"/>
          <w:sz w:val="24"/>
          <w:szCs w:val="24"/>
          <w:shd w:val="clear" w:color="auto" w:fill="FFFFFF"/>
        </w:rPr>
        <w:t xml:space="preserve"> depends on a combination of variables, including occupation, education, income, wealth, and place of residence. The University recognizes that individuals from a more deprived social economic background may face deprivation, </w:t>
      </w:r>
      <w:r w:rsidRPr="00D464AA" w:rsidR="009A1A3C">
        <w:rPr>
          <w:rFonts w:ascii="Arial" w:hAnsi="Arial" w:cs="Arial"/>
          <w:color w:val="111111"/>
          <w:sz w:val="24"/>
          <w:szCs w:val="24"/>
          <w:shd w:val="clear" w:color="auto" w:fill="FFFFFF"/>
        </w:rPr>
        <w:t>oppression,</w:t>
      </w:r>
      <w:r w:rsidRPr="00D464AA">
        <w:rPr>
          <w:rFonts w:ascii="Arial" w:hAnsi="Arial" w:cs="Arial"/>
          <w:color w:val="111111"/>
          <w:sz w:val="24"/>
          <w:szCs w:val="24"/>
          <w:shd w:val="clear" w:color="auto" w:fill="FFFFFF"/>
        </w:rPr>
        <w:t xml:space="preserve"> and marginali</w:t>
      </w:r>
      <w:r w:rsidRPr="00D464AA" w:rsidR="009A1A3C">
        <w:rPr>
          <w:rFonts w:ascii="Arial" w:hAnsi="Arial" w:cs="Arial"/>
          <w:color w:val="111111"/>
          <w:sz w:val="24"/>
          <w:szCs w:val="24"/>
          <w:shd w:val="clear" w:color="auto" w:fill="FFFFFF"/>
        </w:rPr>
        <w:t>s</w:t>
      </w:r>
      <w:r w:rsidRPr="00D464AA">
        <w:rPr>
          <w:rFonts w:ascii="Arial" w:hAnsi="Arial" w:cs="Arial"/>
          <w:color w:val="111111"/>
          <w:sz w:val="24"/>
          <w:szCs w:val="24"/>
          <w:shd w:val="clear" w:color="auto" w:fill="FFFFFF"/>
        </w:rPr>
        <w:t>ation.</w:t>
      </w:r>
    </w:p>
    <w:p w:rsidRPr="00D464AA" w:rsidR="0033599D" w:rsidP="00871422" w:rsidRDefault="0033599D" w14:paraId="67BDDA23" w14:textId="77777777">
      <w:pPr>
        <w:spacing w:after="0"/>
        <w:rPr>
          <w:rFonts w:ascii="Arial" w:hAnsi="Arial" w:eastAsia="Calibri" w:cs="Arial"/>
          <w:sz w:val="24"/>
          <w:szCs w:val="24"/>
        </w:rPr>
      </w:pPr>
      <w:r w:rsidRPr="00D464AA">
        <w:rPr>
          <w:rFonts w:ascii="Arial" w:hAnsi="Arial" w:eastAsia="Calibri" w:cs="Arial"/>
          <w:b/>
          <w:sz w:val="24"/>
          <w:szCs w:val="24"/>
        </w:rPr>
        <w:t xml:space="preserve">Intersectional </w:t>
      </w:r>
      <w:r w:rsidRPr="00D464AA">
        <w:rPr>
          <w:rFonts w:ascii="Arial" w:hAnsi="Arial" w:eastAsia="Calibri" w:cs="Arial"/>
          <w:b/>
          <w:color w:val="005EB8"/>
          <w:sz w:val="24"/>
          <w:szCs w:val="24"/>
        </w:rPr>
        <w:t xml:space="preserve">- </w:t>
      </w:r>
      <w:r w:rsidRPr="00D464AA">
        <w:rPr>
          <w:rFonts w:ascii="Arial" w:hAnsi="Arial" w:eastAsia="Calibri" w:cs="Arial"/>
          <w:sz w:val="24"/>
          <w:szCs w:val="24"/>
        </w:rPr>
        <w:t xml:space="preserve">The term ‘intersectional’ refers to where you may need to consider impact on more than one protected characteristic or socio-economic disadvantage. Consider where there might be needed to look at cumulative impact.  </w:t>
      </w:r>
    </w:p>
    <w:p w:rsidRPr="00D464AA" w:rsidR="0033599D" w:rsidP="00871422" w:rsidRDefault="0033599D" w14:paraId="7966654D" w14:textId="77777777">
      <w:pPr>
        <w:spacing w:after="0"/>
        <w:rPr>
          <w:rFonts w:ascii="Arial" w:hAnsi="Arial" w:cs="Arial"/>
          <w:color w:val="202124"/>
          <w:sz w:val="24"/>
          <w:szCs w:val="24"/>
          <w:shd w:val="clear" w:color="auto" w:fill="FFFFFF"/>
        </w:rPr>
      </w:pPr>
      <w:r w:rsidRPr="00D464AA">
        <w:rPr>
          <w:rFonts w:ascii="Arial" w:hAnsi="Arial" w:cs="Arial"/>
          <w:b/>
          <w:bCs/>
          <w:color w:val="202124"/>
          <w:sz w:val="24"/>
          <w:szCs w:val="24"/>
          <w:shd w:val="clear" w:color="auto" w:fill="FFFFFF"/>
        </w:rPr>
        <w:t>Disaggregated evidence - data</w:t>
      </w:r>
      <w:r w:rsidRPr="00D464AA">
        <w:rPr>
          <w:rFonts w:ascii="Arial" w:hAnsi="Arial" w:cs="Arial"/>
          <w:color w:val="202124"/>
          <w:sz w:val="24"/>
          <w:szCs w:val="24"/>
          <w:shd w:val="clear" w:color="auto" w:fill="FFFFFF"/>
        </w:rPr>
        <w:t> that has been broken down by detailed sub-categories, for example by under-represented groups, e.g., gender, religion, or level of education. </w:t>
      </w:r>
      <w:r w:rsidRPr="00D464AA">
        <w:rPr>
          <w:rFonts w:ascii="Arial" w:hAnsi="Arial" w:cs="Arial"/>
          <w:b/>
          <w:bCs/>
          <w:color w:val="202124"/>
          <w:sz w:val="24"/>
          <w:szCs w:val="24"/>
          <w:shd w:val="clear" w:color="auto" w:fill="FFFFFF"/>
        </w:rPr>
        <w:t>Disaggregated data</w:t>
      </w:r>
      <w:r w:rsidRPr="00D464AA">
        <w:rPr>
          <w:rFonts w:ascii="Arial" w:hAnsi="Arial" w:cs="Arial"/>
          <w:color w:val="202124"/>
          <w:sz w:val="24"/>
          <w:szCs w:val="24"/>
          <w:shd w:val="clear" w:color="auto" w:fill="FFFFFF"/>
        </w:rPr>
        <w:t> can reveal deprivations and inequalities that may not be fully reflected in aggregated </w:t>
      </w:r>
      <w:r w:rsidRPr="00D464AA">
        <w:rPr>
          <w:rFonts w:ascii="Arial" w:hAnsi="Arial" w:cs="Arial"/>
          <w:b/>
          <w:bCs/>
          <w:color w:val="202124"/>
          <w:sz w:val="24"/>
          <w:szCs w:val="24"/>
          <w:shd w:val="clear" w:color="auto" w:fill="FFFFFF"/>
        </w:rPr>
        <w:t>data</w:t>
      </w:r>
      <w:r w:rsidRPr="00D464AA">
        <w:rPr>
          <w:rFonts w:ascii="Arial" w:hAnsi="Arial" w:cs="Arial"/>
          <w:color w:val="202124"/>
          <w:sz w:val="24"/>
          <w:szCs w:val="24"/>
          <w:shd w:val="clear" w:color="auto" w:fill="FFFFFF"/>
        </w:rPr>
        <w:t>.</w:t>
      </w:r>
    </w:p>
    <w:p w:rsidRPr="00D464AA" w:rsidR="00991286" w:rsidP="00991286" w:rsidRDefault="00991286" w14:paraId="68492D16" w14:textId="77777777">
      <w:pPr>
        <w:rPr>
          <w:rFonts w:ascii="Arial" w:hAnsi="Arial" w:cs="Arial"/>
          <w:b/>
          <w:bCs/>
          <w:sz w:val="24"/>
          <w:szCs w:val="24"/>
        </w:rPr>
      </w:pPr>
    </w:p>
    <w:p w:rsidR="00991286" w:rsidP="00991286" w:rsidRDefault="00991286" w14:paraId="5A539768" w14:textId="77777777">
      <w:pPr>
        <w:rPr>
          <w:rFonts w:ascii="Arial" w:hAnsi="Arial" w:cs="Arial"/>
          <w:b/>
          <w:bCs/>
          <w:color w:val="005EB8"/>
          <w:sz w:val="28"/>
          <w:szCs w:val="28"/>
        </w:rPr>
      </w:pPr>
    </w:p>
    <w:p w:rsidR="000C17CB" w:rsidRDefault="000C17CB" w14:paraId="53E458A2" w14:textId="77777777">
      <w:pPr>
        <w:spacing w:after="0" w:line="240" w:lineRule="auto"/>
        <w:rPr>
          <w:rFonts w:ascii="Arial" w:hAnsi="Arial" w:cs="Arial"/>
          <w:b/>
          <w:bCs/>
          <w:color w:val="005EB8"/>
          <w:sz w:val="28"/>
          <w:szCs w:val="28"/>
        </w:rPr>
      </w:pPr>
      <w:r>
        <w:rPr>
          <w:rFonts w:ascii="Arial" w:hAnsi="Arial" w:cs="Arial"/>
          <w:b/>
          <w:bCs/>
          <w:color w:val="005EB8"/>
          <w:sz w:val="28"/>
          <w:szCs w:val="28"/>
        </w:rPr>
        <w:br w:type="page"/>
      </w:r>
    </w:p>
    <w:p w:rsidRPr="00D464AA" w:rsidR="000C17CB" w:rsidP="000C17CB" w:rsidRDefault="000C17CB" w14:paraId="7A290F3F" w14:textId="77777777">
      <w:pPr>
        <w:pStyle w:val="Heading1"/>
        <w:rPr>
          <w:rFonts w:ascii="Arial" w:hAnsi="Arial" w:cs="Arial"/>
          <w:sz w:val="24"/>
          <w:szCs w:val="24"/>
        </w:rPr>
      </w:pPr>
      <w:r w:rsidRPr="00D464AA">
        <w:rPr>
          <w:rFonts w:ascii="Arial" w:hAnsi="Arial" w:cs="Arial"/>
          <w:sz w:val="24"/>
          <w:szCs w:val="24"/>
        </w:rPr>
        <w:lastRenderedPageBreak/>
        <w:t>A</w:t>
      </w:r>
      <w:r w:rsidRPr="00D464AA" w:rsidR="001E6CEA">
        <w:rPr>
          <w:rFonts w:ascii="Arial" w:hAnsi="Arial" w:cs="Arial"/>
          <w:sz w:val="24"/>
          <w:szCs w:val="24"/>
        </w:rPr>
        <w:t>ppendix C</w:t>
      </w:r>
      <w:r w:rsidRPr="00D464AA">
        <w:rPr>
          <w:rFonts w:ascii="Arial" w:hAnsi="Arial" w:cs="Arial"/>
          <w:sz w:val="24"/>
          <w:szCs w:val="24"/>
        </w:rPr>
        <w:t xml:space="preserve"> - EQUALITY-BASED SWOT ANALYSIS TOOL</w:t>
      </w:r>
    </w:p>
    <w:p w:rsidRPr="00871422" w:rsidR="000C17CB" w:rsidP="00085313" w:rsidRDefault="000C17CB" w14:paraId="143AE045" w14:textId="77777777">
      <w:pPr>
        <w:autoSpaceDE w:val="0"/>
        <w:autoSpaceDN w:val="0"/>
        <w:adjustRightInd w:val="0"/>
        <w:spacing w:after="0"/>
        <w:rPr>
          <w:rFonts w:ascii="Arial" w:hAnsi="Arial" w:cs="Arial"/>
          <w:sz w:val="24"/>
          <w:szCs w:val="24"/>
        </w:rPr>
      </w:pPr>
      <w:r w:rsidRPr="00871422">
        <w:rPr>
          <w:rFonts w:ascii="Arial" w:hAnsi="Arial" w:cs="Arial"/>
          <w:sz w:val="24"/>
          <w:szCs w:val="24"/>
        </w:rPr>
        <w:t xml:space="preserve">A SWOT analysis considers (S)trengths, (W)eaknesses, (O)pportunities, </w:t>
      </w:r>
      <w:r w:rsidRPr="00871422" w:rsidR="002B5696">
        <w:rPr>
          <w:rFonts w:ascii="Arial" w:hAnsi="Arial" w:cs="Arial"/>
          <w:sz w:val="24"/>
          <w:szCs w:val="24"/>
        </w:rPr>
        <w:t>and</w:t>
      </w:r>
    </w:p>
    <w:p w:rsidRPr="00871422" w:rsidR="000C17CB" w:rsidP="00085313" w:rsidRDefault="000C17CB" w14:paraId="31BA7EA0" w14:textId="77777777">
      <w:pPr>
        <w:autoSpaceDE w:val="0"/>
        <w:autoSpaceDN w:val="0"/>
        <w:adjustRightInd w:val="0"/>
        <w:spacing w:after="0"/>
        <w:rPr>
          <w:rFonts w:ascii="Arial" w:hAnsi="Arial" w:cs="Arial"/>
          <w:sz w:val="24"/>
          <w:szCs w:val="24"/>
        </w:rPr>
      </w:pPr>
      <w:r w:rsidRPr="00871422">
        <w:rPr>
          <w:rFonts w:ascii="Arial" w:hAnsi="Arial" w:cs="Arial"/>
          <w:sz w:val="24"/>
          <w:szCs w:val="24"/>
        </w:rPr>
        <w:t xml:space="preserve">(T)hreats involved in developing a policy, </w:t>
      </w:r>
      <w:r w:rsidRPr="00871422" w:rsidR="009A1A3C">
        <w:rPr>
          <w:rFonts w:ascii="Arial" w:hAnsi="Arial" w:cs="Arial"/>
          <w:sz w:val="24"/>
          <w:szCs w:val="24"/>
        </w:rPr>
        <w:t>programme,</w:t>
      </w:r>
      <w:r w:rsidRPr="00871422">
        <w:rPr>
          <w:rFonts w:ascii="Arial" w:hAnsi="Arial" w:cs="Arial"/>
          <w:sz w:val="24"/>
          <w:szCs w:val="24"/>
        </w:rPr>
        <w:t xml:space="preserve"> or procedure.</w:t>
      </w:r>
    </w:p>
    <w:p w:rsidRPr="00871422" w:rsidR="000C17CB" w:rsidP="00085313" w:rsidRDefault="000C17CB" w14:paraId="5A988582" w14:textId="77777777">
      <w:pPr>
        <w:autoSpaceDE w:val="0"/>
        <w:autoSpaceDN w:val="0"/>
        <w:adjustRightInd w:val="0"/>
        <w:spacing w:after="0"/>
        <w:rPr>
          <w:rFonts w:ascii="Arial" w:hAnsi="Arial" w:cs="Arial"/>
          <w:sz w:val="24"/>
          <w:szCs w:val="24"/>
        </w:rPr>
      </w:pPr>
      <w:r w:rsidRPr="00871422">
        <w:rPr>
          <w:rFonts w:ascii="Arial" w:hAnsi="Arial" w:cs="Arial"/>
          <w:sz w:val="24"/>
          <w:szCs w:val="24"/>
        </w:rPr>
        <w:t>Consider the following in equality terms: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8"/>
        <w:gridCol w:w="4428"/>
      </w:tblGrid>
      <w:tr w:rsidRPr="00B137B3" w:rsidR="000C17CB" w:rsidTr="00C71952" w14:paraId="3A82DEA8" w14:textId="77777777">
        <w:tc>
          <w:tcPr>
            <w:tcW w:w="8856" w:type="dxa"/>
            <w:gridSpan w:val="2"/>
            <w:shd w:val="clear" w:color="auto" w:fill="0070C0"/>
          </w:tcPr>
          <w:p w:rsidRPr="00D464AA" w:rsidR="000C17CB" w:rsidP="00C71952" w:rsidRDefault="000C17CB" w14:paraId="2846ADB6" w14:textId="77777777">
            <w:pPr>
              <w:autoSpaceDE w:val="0"/>
              <w:autoSpaceDN w:val="0"/>
              <w:adjustRightInd w:val="0"/>
              <w:jc w:val="center"/>
              <w:rPr>
                <w:rFonts w:ascii="Arial" w:hAnsi="Arial" w:cs="Arial"/>
                <w:b/>
                <w:bCs/>
                <w:sz w:val="24"/>
                <w:szCs w:val="24"/>
              </w:rPr>
            </w:pPr>
            <w:r w:rsidRPr="00D464AA">
              <w:rPr>
                <w:rFonts w:ascii="Arial" w:hAnsi="Arial" w:cs="Arial"/>
                <w:b/>
                <w:bCs/>
                <w:color w:val="FFFFFF" w:themeColor="background1"/>
                <w:sz w:val="24"/>
                <w:szCs w:val="24"/>
              </w:rPr>
              <w:t>SWOT ELEMENTS</w:t>
            </w:r>
          </w:p>
        </w:tc>
      </w:tr>
      <w:tr w:rsidRPr="00B137B3" w:rsidR="000C17CB" w:rsidTr="00C71952" w14:paraId="1CE21F96" w14:textId="77777777">
        <w:tc>
          <w:tcPr>
            <w:tcW w:w="4428" w:type="dxa"/>
            <w:shd w:val="clear" w:color="auto" w:fill="auto"/>
          </w:tcPr>
          <w:p w:rsidRPr="00D464AA" w:rsidR="000C17CB" w:rsidP="00C71952" w:rsidRDefault="000C17CB" w14:paraId="49A4AE12" w14:textId="77777777">
            <w:pPr>
              <w:autoSpaceDE w:val="0"/>
              <w:autoSpaceDN w:val="0"/>
              <w:adjustRightInd w:val="0"/>
              <w:rPr>
                <w:rFonts w:ascii="Arial" w:hAnsi="Arial" w:cs="Arial"/>
                <w:b/>
                <w:bCs/>
                <w:sz w:val="24"/>
                <w:szCs w:val="24"/>
              </w:rPr>
            </w:pPr>
            <w:r w:rsidRPr="00D464AA">
              <w:rPr>
                <w:rFonts w:ascii="Arial" w:hAnsi="Arial" w:cs="Arial"/>
                <w:b/>
                <w:bCs/>
                <w:sz w:val="24"/>
                <w:szCs w:val="24"/>
              </w:rPr>
              <w:t>STRENGTHS:</w:t>
            </w:r>
          </w:p>
          <w:p w:rsidRPr="00D464AA" w:rsidR="000C17CB" w:rsidP="00DC7E7F" w:rsidRDefault="000C17CB" w14:paraId="4DB6B69D" w14:textId="77777777">
            <w:pPr>
              <w:numPr>
                <w:ilvl w:val="0"/>
                <w:numId w:val="5"/>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Does the proposal address known adverse impacts?</w:t>
            </w:r>
          </w:p>
          <w:p w:rsidRPr="00D464AA" w:rsidR="000C17CB" w:rsidP="00DC7E7F" w:rsidRDefault="000C17CB" w14:paraId="75888936" w14:textId="77777777">
            <w:pPr>
              <w:numPr>
                <w:ilvl w:val="0"/>
                <w:numId w:val="5"/>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Does the proposal seek to eliminate existing discrimination?</w:t>
            </w:r>
          </w:p>
          <w:p w:rsidRPr="00D464AA" w:rsidR="000C17CB" w:rsidP="00DC7E7F" w:rsidRDefault="000C17CB" w14:paraId="1204D734" w14:textId="77777777">
            <w:pPr>
              <w:numPr>
                <w:ilvl w:val="0"/>
                <w:numId w:val="5"/>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Will the proposal have a positive impact on student and staff communities?</w:t>
            </w:r>
          </w:p>
          <w:p w:rsidRPr="00D464AA" w:rsidR="000C17CB" w:rsidP="00DC7E7F" w:rsidRDefault="000C17CB" w14:paraId="5EC09FA9" w14:textId="77777777">
            <w:pPr>
              <w:numPr>
                <w:ilvl w:val="0"/>
                <w:numId w:val="5"/>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Does the proposal comply with statutory obligations?</w:t>
            </w:r>
          </w:p>
          <w:p w:rsidRPr="00D464AA" w:rsidR="000C17CB" w:rsidP="00DC7E7F" w:rsidRDefault="000C17CB" w14:paraId="1EB9F1F6" w14:textId="77777777">
            <w:pPr>
              <w:numPr>
                <w:ilvl w:val="0"/>
                <w:numId w:val="5"/>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Do staff support groups already actively participate in this policy area?</w:t>
            </w:r>
          </w:p>
          <w:p w:rsidRPr="00D464AA" w:rsidR="000C17CB" w:rsidP="00C71952" w:rsidRDefault="000C17CB" w14:paraId="5E841C7E" w14:textId="77777777">
            <w:pPr>
              <w:autoSpaceDE w:val="0"/>
              <w:autoSpaceDN w:val="0"/>
              <w:adjustRightInd w:val="0"/>
              <w:rPr>
                <w:rFonts w:ascii="Arial" w:hAnsi="Arial" w:cs="Arial"/>
                <w:sz w:val="24"/>
                <w:szCs w:val="24"/>
              </w:rPr>
            </w:pPr>
          </w:p>
        </w:tc>
        <w:tc>
          <w:tcPr>
            <w:tcW w:w="4428" w:type="dxa"/>
            <w:shd w:val="clear" w:color="auto" w:fill="auto"/>
          </w:tcPr>
          <w:p w:rsidRPr="00D464AA" w:rsidR="000C17CB" w:rsidP="00C71952" w:rsidRDefault="000C17CB" w14:paraId="0D45FB79" w14:textId="77777777">
            <w:pPr>
              <w:autoSpaceDE w:val="0"/>
              <w:autoSpaceDN w:val="0"/>
              <w:adjustRightInd w:val="0"/>
              <w:rPr>
                <w:rFonts w:ascii="Arial" w:hAnsi="Arial" w:cs="Arial"/>
                <w:b/>
                <w:bCs/>
                <w:sz w:val="24"/>
                <w:szCs w:val="24"/>
              </w:rPr>
            </w:pPr>
            <w:r w:rsidRPr="00D464AA">
              <w:rPr>
                <w:rFonts w:ascii="Arial" w:hAnsi="Arial" w:cs="Arial"/>
                <w:b/>
                <w:bCs/>
                <w:sz w:val="24"/>
                <w:szCs w:val="24"/>
              </w:rPr>
              <w:t>WEAKNESSES:</w:t>
            </w:r>
          </w:p>
          <w:p w:rsidRPr="00D464AA" w:rsidR="000C17CB" w:rsidP="00DC7E7F" w:rsidRDefault="000C17CB" w14:paraId="50CD016F" w14:textId="77777777">
            <w:pPr>
              <w:numPr>
                <w:ilvl w:val="0"/>
                <w:numId w:val="6"/>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Is there a need to strengthen data collection?</w:t>
            </w:r>
          </w:p>
          <w:p w:rsidRPr="00D464AA" w:rsidR="000C17CB" w:rsidP="00DC7E7F" w:rsidRDefault="000C17CB" w14:paraId="63BCED2B" w14:textId="77777777">
            <w:pPr>
              <w:numPr>
                <w:ilvl w:val="0"/>
                <w:numId w:val="6"/>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Is there a need to improve how diverse student and staff communities are served by this policy?</w:t>
            </w:r>
          </w:p>
          <w:p w:rsidRPr="00D464AA" w:rsidR="000C17CB" w:rsidP="00DC7E7F" w:rsidRDefault="000C17CB" w14:paraId="61E36F66" w14:textId="77777777">
            <w:pPr>
              <w:numPr>
                <w:ilvl w:val="0"/>
                <w:numId w:val="6"/>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Is there a need to deliver more positive outcomes for all student and staff communities?</w:t>
            </w:r>
          </w:p>
          <w:p w:rsidRPr="00D464AA" w:rsidR="000C17CB" w:rsidP="00DC7E7F" w:rsidRDefault="000C17CB" w14:paraId="6D3581A8" w14:textId="77777777">
            <w:pPr>
              <w:numPr>
                <w:ilvl w:val="0"/>
                <w:numId w:val="6"/>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What are the long- and short-term options, and what implications will this have for promoting equality of opportunity?</w:t>
            </w:r>
          </w:p>
          <w:p w:rsidRPr="00D464AA" w:rsidR="000C17CB" w:rsidP="00DC7E7F" w:rsidRDefault="000C17CB" w14:paraId="38BBEF8F" w14:textId="77777777">
            <w:pPr>
              <w:numPr>
                <w:ilvl w:val="0"/>
                <w:numId w:val="6"/>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Are the accountability arrangements for this policy clear and effective?</w:t>
            </w:r>
          </w:p>
        </w:tc>
      </w:tr>
      <w:tr w:rsidRPr="00B137B3" w:rsidR="000C17CB" w:rsidTr="00C71952" w14:paraId="03CC8F3E" w14:textId="77777777">
        <w:tc>
          <w:tcPr>
            <w:tcW w:w="4428" w:type="dxa"/>
            <w:shd w:val="clear" w:color="auto" w:fill="auto"/>
          </w:tcPr>
          <w:p w:rsidRPr="00D464AA" w:rsidR="000C17CB" w:rsidP="00C71952" w:rsidRDefault="000C17CB" w14:paraId="29E280C8" w14:textId="77777777">
            <w:pPr>
              <w:autoSpaceDE w:val="0"/>
              <w:autoSpaceDN w:val="0"/>
              <w:adjustRightInd w:val="0"/>
              <w:rPr>
                <w:rFonts w:ascii="Arial" w:hAnsi="Arial" w:cs="Arial"/>
                <w:b/>
                <w:bCs/>
                <w:sz w:val="24"/>
                <w:szCs w:val="24"/>
              </w:rPr>
            </w:pPr>
            <w:r w:rsidRPr="00D464AA">
              <w:rPr>
                <w:rFonts w:ascii="Arial" w:hAnsi="Arial" w:cs="Arial"/>
                <w:b/>
                <w:bCs/>
                <w:sz w:val="24"/>
                <w:szCs w:val="24"/>
              </w:rPr>
              <w:t>OPPORTUNITIES:</w:t>
            </w:r>
          </w:p>
          <w:p w:rsidRPr="00D464AA" w:rsidR="000C17CB" w:rsidP="00DC7E7F" w:rsidRDefault="000C17CB" w14:paraId="7173307A" w14:textId="77777777">
            <w:pPr>
              <w:numPr>
                <w:ilvl w:val="0"/>
                <w:numId w:val="7"/>
              </w:numPr>
              <w:autoSpaceDE w:val="0"/>
              <w:autoSpaceDN w:val="0"/>
              <w:adjustRightInd w:val="0"/>
              <w:spacing w:after="0" w:line="240" w:lineRule="auto"/>
              <w:jc w:val="both"/>
              <w:rPr>
                <w:rFonts w:ascii="Arial" w:hAnsi="Arial" w:cs="Arial"/>
                <w:sz w:val="24"/>
                <w:szCs w:val="24"/>
              </w:rPr>
            </w:pPr>
            <w:r w:rsidRPr="00D464AA">
              <w:rPr>
                <w:rFonts w:ascii="Arial" w:hAnsi="Arial" w:cs="Arial"/>
                <w:sz w:val="24"/>
                <w:szCs w:val="24"/>
              </w:rPr>
              <w:t>Mitigate potential adverse impact</w:t>
            </w:r>
          </w:p>
          <w:p w:rsidRPr="00D464AA" w:rsidR="000C17CB" w:rsidP="00DC7E7F" w:rsidRDefault="000C17CB" w14:paraId="6B179E85" w14:textId="77777777">
            <w:pPr>
              <w:numPr>
                <w:ilvl w:val="0"/>
                <w:numId w:val="7"/>
              </w:numPr>
              <w:autoSpaceDE w:val="0"/>
              <w:autoSpaceDN w:val="0"/>
              <w:adjustRightInd w:val="0"/>
              <w:spacing w:after="0" w:line="240" w:lineRule="auto"/>
              <w:jc w:val="both"/>
              <w:rPr>
                <w:rFonts w:ascii="Arial" w:hAnsi="Arial" w:cs="Arial"/>
                <w:sz w:val="24"/>
                <w:szCs w:val="24"/>
              </w:rPr>
            </w:pPr>
            <w:r w:rsidRPr="00D464AA">
              <w:rPr>
                <w:rFonts w:ascii="Arial" w:hAnsi="Arial" w:cs="Arial"/>
                <w:sz w:val="24"/>
                <w:szCs w:val="24"/>
              </w:rPr>
              <w:t>Strengthen the positive impact of this policy and send clearer equality and justice messages.</w:t>
            </w:r>
          </w:p>
          <w:p w:rsidRPr="00D464AA" w:rsidR="000C17CB" w:rsidP="00DC7E7F" w:rsidRDefault="000C17CB" w14:paraId="04294B3B" w14:textId="77777777">
            <w:pPr>
              <w:numPr>
                <w:ilvl w:val="0"/>
                <w:numId w:val="7"/>
              </w:numPr>
              <w:autoSpaceDE w:val="0"/>
              <w:autoSpaceDN w:val="0"/>
              <w:adjustRightInd w:val="0"/>
              <w:spacing w:after="0" w:line="240" w:lineRule="auto"/>
              <w:jc w:val="both"/>
              <w:rPr>
                <w:rFonts w:ascii="Arial" w:hAnsi="Arial" w:cs="Arial"/>
                <w:sz w:val="24"/>
                <w:szCs w:val="24"/>
              </w:rPr>
            </w:pPr>
            <w:r w:rsidRPr="00D464AA">
              <w:rPr>
                <w:rFonts w:ascii="Arial" w:hAnsi="Arial" w:cs="Arial"/>
                <w:sz w:val="24"/>
                <w:szCs w:val="24"/>
              </w:rPr>
              <w:t xml:space="preserve">Promote equality of opportunity and positive outcomes for all groups. </w:t>
            </w:r>
          </w:p>
          <w:p w:rsidRPr="00D464AA" w:rsidR="000C17CB" w:rsidP="00DC7E7F" w:rsidRDefault="000C17CB" w14:paraId="3F37D41A" w14:textId="77777777">
            <w:pPr>
              <w:numPr>
                <w:ilvl w:val="0"/>
                <w:numId w:val="7"/>
              </w:numPr>
              <w:autoSpaceDE w:val="0"/>
              <w:autoSpaceDN w:val="0"/>
              <w:adjustRightInd w:val="0"/>
              <w:spacing w:after="0" w:line="240" w:lineRule="auto"/>
              <w:jc w:val="both"/>
              <w:rPr>
                <w:rFonts w:ascii="Arial" w:hAnsi="Arial" w:cs="Arial"/>
                <w:sz w:val="24"/>
                <w:szCs w:val="24"/>
              </w:rPr>
            </w:pPr>
            <w:r w:rsidRPr="00D464AA">
              <w:rPr>
                <w:rFonts w:ascii="Arial" w:hAnsi="Arial" w:cs="Arial"/>
                <w:sz w:val="24"/>
                <w:szCs w:val="24"/>
              </w:rPr>
              <w:t>Involve staff</w:t>
            </w:r>
            <w:r w:rsidR="003E2431">
              <w:rPr>
                <w:rFonts w:ascii="Arial" w:hAnsi="Arial" w:cs="Arial"/>
                <w:sz w:val="24"/>
                <w:szCs w:val="24"/>
              </w:rPr>
              <w:t>,</w:t>
            </w:r>
            <w:r w:rsidRPr="00D464AA">
              <w:rPr>
                <w:rFonts w:ascii="Arial" w:hAnsi="Arial" w:cs="Arial"/>
                <w:sz w:val="24"/>
                <w:szCs w:val="24"/>
              </w:rPr>
              <w:t xml:space="preserve"> </w:t>
            </w:r>
            <w:r w:rsidR="00565F2F">
              <w:rPr>
                <w:rFonts w:ascii="Arial" w:hAnsi="Arial" w:cs="Arial"/>
                <w:sz w:val="24"/>
                <w:szCs w:val="24"/>
              </w:rPr>
              <w:t xml:space="preserve">staff networks, </w:t>
            </w:r>
            <w:r w:rsidRPr="00D464AA">
              <w:rPr>
                <w:rFonts w:ascii="Arial" w:hAnsi="Arial" w:cs="Arial"/>
                <w:sz w:val="24"/>
                <w:szCs w:val="24"/>
              </w:rPr>
              <w:t>student groups</w:t>
            </w:r>
            <w:r w:rsidR="003E2431">
              <w:rPr>
                <w:rFonts w:ascii="Arial" w:hAnsi="Arial" w:cs="Arial"/>
                <w:sz w:val="24"/>
                <w:szCs w:val="24"/>
              </w:rPr>
              <w:t>,trade unions</w:t>
            </w:r>
            <w:r w:rsidRPr="00D464AA">
              <w:rPr>
                <w:rFonts w:ascii="Arial" w:hAnsi="Arial" w:cs="Arial"/>
                <w:sz w:val="24"/>
                <w:szCs w:val="24"/>
              </w:rPr>
              <w:t xml:space="preserve"> and other stakeholders in shaping how this policy can meet the needs of their communities.</w:t>
            </w:r>
          </w:p>
          <w:p w:rsidRPr="00D464AA" w:rsidR="000C17CB" w:rsidP="00DC7E7F" w:rsidRDefault="000C17CB" w14:paraId="5BD0AFBA" w14:textId="77777777">
            <w:pPr>
              <w:numPr>
                <w:ilvl w:val="0"/>
                <w:numId w:val="7"/>
              </w:numPr>
              <w:autoSpaceDE w:val="0"/>
              <w:autoSpaceDN w:val="0"/>
              <w:adjustRightInd w:val="0"/>
              <w:spacing w:after="0" w:line="240" w:lineRule="auto"/>
              <w:jc w:val="both"/>
              <w:rPr>
                <w:rFonts w:ascii="Arial" w:hAnsi="Arial" w:cs="Arial"/>
                <w:sz w:val="24"/>
                <w:szCs w:val="24"/>
              </w:rPr>
            </w:pPr>
            <w:r w:rsidRPr="00D464AA">
              <w:rPr>
                <w:rFonts w:ascii="Arial" w:hAnsi="Arial" w:cs="Arial"/>
                <w:sz w:val="24"/>
                <w:szCs w:val="24"/>
              </w:rPr>
              <w:t>Strengthen best practice by sharing with others.</w:t>
            </w:r>
          </w:p>
          <w:p w:rsidRPr="00D464AA" w:rsidR="000C17CB" w:rsidP="00C71952" w:rsidRDefault="000C17CB" w14:paraId="6FF25AF1" w14:textId="77777777">
            <w:pPr>
              <w:autoSpaceDE w:val="0"/>
              <w:autoSpaceDN w:val="0"/>
              <w:adjustRightInd w:val="0"/>
              <w:rPr>
                <w:rFonts w:ascii="Arial" w:hAnsi="Arial" w:cs="Arial"/>
                <w:sz w:val="24"/>
                <w:szCs w:val="24"/>
              </w:rPr>
            </w:pPr>
          </w:p>
        </w:tc>
        <w:tc>
          <w:tcPr>
            <w:tcW w:w="4428" w:type="dxa"/>
            <w:shd w:val="clear" w:color="auto" w:fill="auto"/>
          </w:tcPr>
          <w:p w:rsidRPr="00D464AA" w:rsidR="000C17CB" w:rsidP="00C71952" w:rsidRDefault="000C17CB" w14:paraId="3F97D0BA" w14:textId="77777777">
            <w:pPr>
              <w:autoSpaceDE w:val="0"/>
              <w:autoSpaceDN w:val="0"/>
              <w:adjustRightInd w:val="0"/>
              <w:rPr>
                <w:rFonts w:ascii="Arial" w:hAnsi="Arial" w:cs="Arial"/>
                <w:b/>
                <w:bCs/>
                <w:sz w:val="24"/>
                <w:szCs w:val="24"/>
              </w:rPr>
            </w:pPr>
            <w:r w:rsidRPr="00D464AA">
              <w:rPr>
                <w:rFonts w:ascii="Arial" w:hAnsi="Arial" w:cs="Arial"/>
                <w:b/>
                <w:bCs/>
                <w:sz w:val="24"/>
                <w:szCs w:val="24"/>
              </w:rPr>
              <w:t>THREATS:</w:t>
            </w:r>
          </w:p>
          <w:p w:rsidRPr="00D464AA" w:rsidR="000C17CB" w:rsidP="00DC7E7F" w:rsidRDefault="000C17CB" w14:paraId="3E2F4F1B" w14:textId="77777777">
            <w:pPr>
              <w:numPr>
                <w:ilvl w:val="0"/>
                <w:numId w:val="8"/>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Are there any barriers to stakeholder involvement in developing the proposal?</w:t>
            </w:r>
          </w:p>
          <w:p w:rsidRPr="00D464AA" w:rsidR="000C17CB" w:rsidP="00DC7E7F" w:rsidRDefault="000C17CB" w14:paraId="37FA88FD" w14:textId="77777777">
            <w:pPr>
              <w:numPr>
                <w:ilvl w:val="0"/>
                <w:numId w:val="8"/>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Are there other strategies that impact upon this proposal?</w:t>
            </w:r>
          </w:p>
          <w:p w:rsidRPr="00D464AA" w:rsidR="000C17CB" w:rsidP="00DC7E7F" w:rsidRDefault="000C17CB" w14:paraId="21662502" w14:textId="77777777">
            <w:pPr>
              <w:numPr>
                <w:ilvl w:val="0"/>
                <w:numId w:val="8"/>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Is there a need to enhance stakeholder buy-in?</w:t>
            </w:r>
          </w:p>
          <w:p w:rsidRPr="00D464AA" w:rsidR="000C17CB" w:rsidP="00DC7E7F" w:rsidRDefault="000C17CB" w14:paraId="66A6820F" w14:textId="77777777">
            <w:pPr>
              <w:numPr>
                <w:ilvl w:val="0"/>
                <w:numId w:val="8"/>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Are delivery partners sufficiently engaged in meeting the statutory obligations?</w:t>
            </w:r>
          </w:p>
          <w:p w:rsidRPr="00D464AA" w:rsidR="000C17CB" w:rsidP="00DC7E7F" w:rsidRDefault="000C17CB" w14:paraId="1CD86C77" w14:textId="77777777">
            <w:pPr>
              <w:numPr>
                <w:ilvl w:val="0"/>
                <w:numId w:val="8"/>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Are there resource implications that may affect the delivery of this policy?</w:t>
            </w:r>
          </w:p>
          <w:p w:rsidRPr="00D464AA" w:rsidR="000C17CB" w:rsidP="00DC7E7F" w:rsidRDefault="000C17CB" w14:paraId="35C5E41A" w14:textId="77777777">
            <w:pPr>
              <w:numPr>
                <w:ilvl w:val="0"/>
                <w:numId w:val="8"/>
              </w:numPr>
              <w:autoSpaceDE w:val="0"/>
              <w:autoSpaceDN w:val="0"/>
              <w:adjustRightInd w:val="0"/>
              <w:spacing w:after="0" w:line="240" w:lineRule="auto"/>
              <w:rPr>
                <w:rFonts w:ascii="Arial" w:hAnsi="Arial" w:cs="Arial"/>
                <w:sz w:val="24"/>
                <w:szCs w:val="24"/>
              </w:rPr>
            </w:pPr>
            <w:r w:rsidRPr="00D464AA">
              <w:rPr>
                <w:rFonts w:ascii="Arial" w:hAnsi="Arial" w:cs="Arial"/>
                <w:sz w:val="24"/>
                <w:szCs w:val="24"/>
              </w:rPr>
              <w:t>Will perceived adverse impact of this policy affect the way it can be delivered?</w:t>
            </w:r>
          </w:p>
        </w:tc>
      </w:tr>
    </w:tbl>
    <w:p w:rsidR="000C17CB" w:rsidP="000C17CB" w:rsidRDefault="000C17CB" w14:paraId="599FF02C" w14:textId="77777777"/>
    <w:p w:rsidR="00991286" w:rsidP="000C17CB" w:rsidRDefault="000C17CB" w14:paraId="67CDC018" w14:textId="77777777">
      <w:pPr>
        <w:spacing w:after="0" w:line="240" w:lineRule="auto"/>
        <w:rPr>
          <w:rFonts w:ascii="Arial" w:hAnsi="Arial" w:cs="Arial"/>
          <w:b/>
          <w:bCs/>
          <w:color w:val="005EB8"/>
          <w:sz w:val="28"/>
          <w:szCs w:val="28"/>
        </w:rPr>
      </w:pPr>
      <w:r>
        <w:rPr>
          <w:rFonts w:ascii="Arial" w:hAnsi="Arial" w:cs="Arial"/>
          <w:b/>
          <w:szCs w:val="24"/>
        </w:rPr>
        <w:br w:type="page"/>
      </w:r>
    </w:p>
    <w:p w:rsidR="00413A28" w:rsidP="00413A28" w:rsidRDefault="00413A28" w14:paraId="5B4F3913" w14:textId="77777777">
      <w:pPr>
        <w:spacing w:after="0" w:line="240" w:lineRule="auto"/>
        <w:rPr>
          <w:rFonts w:ascii="Arial" w:hAnsi="Arial" w:cs="Arial"/>
          <w:b/>
          <w:bCs/>
        </w:rPr>
      </w:pPr>
    </w:p>
    <w:p w:rsidRPr="00D464AA" w:rsidR="00413A28" w:rsidP="00413A28" w:rsidRDefault="00413A28" w14:paraId="094D7E60" w14:textId="77777777">
      <w:pPr>
        <w:spacing w:after="0" w:line="240" w:lineRule="auto"/>
        <w:rPr>
          <w:rFonts w:ascii="Arial" w:hAnsi="Arial" w:cs="Arial"/>
          <w:b/>
          <w:bCs/>
          <w:sz w:val="24"/>
          <w:szCs w:val="24"/>
        </w:rPr>
      </w:pPr>
      <w:r w:rsidRPr="00D464AA">
        <w:rPr>
          <w:rFonts w:ascii="Arial" w:hAnsi="Arial" w:cs="Arial"/>
          <w:b/>
          <w:bCs/>
          <w:sz w:val="24"/>
          <w:szCs w:val="24"/>
        </w:rPr>
        <w:t xml:space="preserve">Appendix </w:t>
      </w:r>
      <w:r w:rsidRPr="00D464AA" w:rsidR="000C17CB">
        <w:rPr>
          <w:rFonts w:ascii="Arial" w:hAnsi="Arial" w:cs="Arial"/>
          <w:b/>
          <w:bCs/>
          <w:sz w:val="24"/>
          <w:szCs w:val="24"/>
        </w:rPr>
        <w:t>D</w:t>
      </w:r>
      <w:r w:rsidRPr="00D464AA">
        <w:rPr>
          <w:rFonts w:ascii="Arial" w:hAnsi="Arial" w:cs="Arial"/>
          <w:b/>
          <w:bCs/>
          <w:sz w:val="24"/>
          <w:szCs w:val="24"/>
        </w:rPr>
        <w:t xml:space="preserve"> – </w:t>
      </w:r>
      <w:bookmarkStart w:name="_Hlk72409835" w:id="26"/>
      <w:r w:rsidRPr="00D464AA">
        <w:rPr>
          <w:rFonts w:ascii="Arial" w:hAnsi="Arial" w:cs="Arial"/>
          <w:b/>
          <w:bCs/>
          <w:sz w:val="24"/>
          <w:szCs w:val="24"/>
        </w:rPr>
        <w:t>Process Map for Conducting an Equality Impact Assessment – Seven Steps</w:t>
      </w:r>
    </w:p>
    <w:p w:rsidRPr="001E6CEA" w:rsidR="00413A28" w:rsidP="00C049DC" w:rsidRDefault="00413A28" w14:paraId="7CF5CEA3" w14:textId="77777777">
      <w:pPr>
        <w:spacing w:after="0" w:line="240" w:lineRule="auto"/>
        <w:rPr>
          <w:rFonts w:ascii="Arial" w:hAnsi="Arial" w:cs="Arial"/>
          <w:b/>
          <w:bCs/>
          <w:sz w:val="28"/>
          <w:szCs w:val="28"/>
        </w:rPr>
      </w:pPr>
    </w:p>
    <w:bookmarkEnd w:id="26"/>
    <w:p w:rsidR="00413A28" w:rsidP="00C049DC" w:rsidRDefault="00413A28" w14:paraId="7D053208" w14:textId="77777777">
      <w:pPr>
        <w:spacing w:after="0" w:line="240" w:lineRule="auto"/>
        <w:rPr>
          <w:rFonts w:ascii="Arial" w:hAnsi="Arial" w:cs="Arial"/>
          <w:b/>
          <w:bCs/>
        </w:rPr>
      </w:pPr>
    </w:p>
    <w:p w:rsidR="00413A28" w:rsidRDefault="00413A28" w14:paraId="4B5D4F9F" w14:textId="77777777">
      <w:pPr>
        <w:spacing w:after="0" w:line="240" w:lineRule="auto"/>
        <w:rPr>
          <w:rFonts w:ascii="Arial" w:hAnsi="Arial" w:cs="Arial"/>
          <w:b/>
          <w:bCs/>
        </w:rPr>
      </w:pPr>
      <w:r>
        <w:rPr>
          <w:rFonts w:ascii="Arial" w:hAnsi="Arial" w:cs="Arial"/>
          <w:b/>
          <w:noProof/>
          <w:szCs w:val="24"/>
        </w:rPr>
        <w:drawing>
          <wp:inline distT="0" distB="0" distL="0" distR="0" wp14:anchorId="4CE9D51C" wp14:editId="41A16FC9">
            <wp:extent cx="5981700" cy="61341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Pr>
          <w:rFonts w:ascii="Arial" w:hAnsi="Arial" w:cs="Arial"/>
          <w:b/>
          <w:bCs/>
        </w:rPr>
        <w:br w:type="page"/>
      </w:r>
    </w:p>
    <w:p w:rsidR="00413A28" w:rsidP="00C049DC" w:rsidRDefault="00413A28" w14:paraId="55C46432" w14:textId="77777777">
      <w:pPr>
        <w:spacing w:after="0" w:line="240" w:lineRule="auto"/>
        <w:rPr>
          <w:rFonts w:ascii="Arial" w:hAnsi="Arial" w:cs="Arial"/>
          <w:b/>
          <w:bCs/>
        </w:rPr>
      </w:pPr>
    </w:p>
    <w:p w:rsidRPr="00D464AA" w:rsidR="00622C0B" w:rsidP="00622C0B" w:rsidRDefault="00C049DC" w14:paraId="6A44BF68" w14:textId="77777777">
      <w:pPr>
        <w:spacing w:after="0" w:line="240" w:lineRule="auto"/>
        <w:rPr>
          <w:rFonts w:ascii="Arial" w:hAnsi="Arial" w:cs="Arial"/>
          <w:b/>
          <w:bCs/>
          <w:sz w:val="24"/>
          <w:szCs w:val="24"/>
        </w:rPr>
      </w:pPr>
      <w:r w:rsidRPr="00D464AA">
        <w:rPr>
          <w:rFonts w:ascii="Arial" w:hAnsi="Arial" w:cs="Arial"/>
          <w:b/>
          <w:bCs/>
          <w:sz w:val="24"/>
          <w:szCs w:val="24"/>
        </w:rPr>
        <w:t xml:space="preserve">Appendix </w:t>
      </w:r>
      <w:r w:rsidRPr="00D464AA" w:rsidR="002B5696">
        <w:rPr>
          <w:rFonts w:ascii="Arial" w:hAnsi="Arial" w:cs="Arial"/>
          <w:b/>
          <w:bCs/>
          <w:sz w:val="24"/>
          <w:szCs w:val="24"/>
        </w:rPr>
        <w:t xml:space="preserve">E - </w:t>
      </w:r>
      <w:r w:rsidRPr="00D464AA" w:rsidR="00622C0B">
        <w:rPr>
          <w:rFonts w:ascii="Arial" w:hAnsi="Arial" w:cs="Arial"/>
          <w:b/>
          <w:bCs/>
          <w:sz w:val="24"/>
          <w:szCs w:val="24"/>
        </w:rPr>
        <w:t>Seven Steps to conducting an Equality Impact Assessment</w:t>
      </w:r>
    </w:p>
    <w:p w:rsidR="00C049DC" w:rsidP="00C049DC" w:rsidRDefault="00C049DC" w14:paraId="6A6FF28A" w14:textId="77777777">
      <w:pPr>
        <w:spacing w:after="0" w:line="240" w:lineRule="auto"/>
        <w:rPr>
          <w:rFonts w:ascii="Arial" w:hAnsi="Arial" w:cs="Arial"/>
        </w:rPr>
      </w:pPr>
    </w:p>
    <w:tbl>
      <w:tblPr>
        <w:tblStyle w:val="GridTable1Light-Accent5"/>
        <w:tblW w:w="0" w:type="auto"/>
        <w:tblLook w:val="04A0" w:firstRow="1" w:lastRow="0" w:firstColumn="1" w:lastColumn="0" w:noHBand="0" w:noVBand="1"/>
      </w:tblPr>
      <w:tblGrid>
        <w:gridCol w:w="1129"/>
        <w:gridCol w:w="8329"/>
      </w:tblGrid>
      <w:tr w:rsidRPr="00BA6D9F" w:rsidR="00C049DC" w:rsidTr="006D501A" w14:paraId="50F307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bottom w:val="single" w:color="8EAADB" w:themeColor="accent5" w:themeTint="99" w:sz="18" w:space="0"/>
            </w:tcBorders>
            <w:shd w:val="clear" w:color="auto" w:fill="0070C0"/>
          </w:tcPr>
          <w:p w:rsidRPr="00BA6D9F" w:rsidR="00C049DC" w:rsidP="006D501A" w:rsidRDefault="00C049DC" w14:paraId="63B87857" w14:textId="77777777">
            <w:pPr>
              <w:spacing w:after="0" w:line="240" w:lineRule="auto"/>
              <w:rPr>
                <w:rFonts w:ascii="Arial" w:hAnsi="Arial" w:cs="Arial"/>
                <w:color w:val="FFFFFF" w:themeColor="background1"/>
                <w:sz w:val="24"/>
                <w:szCs w:val="24"/>
              </w:rPr>
            </w:pPr>
            <w:r w:rsidRPr="00BA6D9F">
              <w:rPr>
                <w:rFonts w:ascii="Arial" w:hAnsi="Arial" w:cs="Arial"/>
                <w:color w:val="FFFFFF" w:themeColor="background1"/>
                <w:sz w:val="24"/>
                <w:szCs w:val="24"/>
              </w:rPr>
              <w:t>Step</w:t>
            </w:r>
          </w:p>
        </w:tc>
        <w:tc>
          <w:tcPr>
            <w:tcW w:w="8330" w:type="dxa"/>
            <w:tcBorders>
              <w:bottom w:val="single" w:color="8EAADB" w:themeColor="accent5" w:themeTint="99" w:sz="18" w:space="0"/>
            </w:tcBorders>
            <w:shd w:val="clear" w:color="auto" w:fill="0070C0"/>
          </w:tcPr>
          <w:p w:rsidRPr="00BA6D9F" w:rsidR="00C049DC" w:rsidP="006D501A" w:rsidRDefault="00C049DC" w14:paraId="36ED8423"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BA6D9F">
              <w:rPr>
                <w:rFonts w:ascii="Arial" w:hAnsi="Arial" w:cs="Arial"/>
                <w:color w:val="FFFFFF" w:themeColor="background1"/>
                <w:sz w:val="24"/>
                <w:szCs w:val="24"/>
              </w:rPr>
              <w:t>Activities</w:t>
            </w:r>
          </w:p>
        </w:tc>
      </w:tr>
      <w:tr w:rsidRPr="00BA6D9F" w:rsidR="00C049DC" w:rsidTr="006D501A" w14:paraId="229DD6D7" w14:textId="77777777">
        <w:tc>
          <w:tcPr>
            <w:cnfStyle w:val="001000000000" w:firstRow="0" w:lastRow="0" w:firstColumn="1" w:lastColumn="0" w:oddVBand="0" w:evenVBand="0" w:oddHBand="0" w:evenHBand="0" w:firstRowFirstColumn="0" w:firstRowLastColumn="0" w:lastRowFirstColumn="0" w:lastRowLastColumn="0"/>
            <w:tcW w:w="1129"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C049DC" w14:paraId="16639EB4" w14:textId="77777777">
            <w:pPr>
              <w:spacing w:after="0" w:line="240" w:lineRule="auto"/>
              <w:rPr>
                <w:rFonts w:ascii="Arial" w:hAnsi="Arial" w:cs="Arial"/>
                <w:sz w:val="24"/>
                <w:szCs w:val="24"/>
              </w:rPr>
            </w:pPr>
            <w:r w:rsidRPr="00BA6D9F">
              <w:rPr>
                <w:rFonts w:ascii="Arial" w:hAnsi="Arial" w:cs="Arial"/>
                <w:sz w:val="24"/>
                <w:szCs w:val="24"/>
              </w:rPr>
              <w:t>Step 1</w:t>
            </w:r>
          </w:p>
        </w:tc>
        <w:tc>
          <w:tcPr>
            <w:tcW w:w="8330"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C049DC" w14:paraId="06CC0C5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6D9F">
              <w:rPr>
                <w:rFonts w:ascii="Arial" w:hAnsi="Arial" w:cs="Arial"/>
                <w:b/>
                <w:bCs/>
                <w:sz w:val="24"/>
                <w:szCs w:val="24"/>
              </w:rPr>
              <w:t>What do we want to do?</w:t>
            </w:r>
          </w:p>
          <w:p w:rsidRPr="00BA6D9F" w:rsidR="00C049DC" w:rsidP="00DC7E7F" w:rsidRDefault="00C049DC" w14:paraId="5D028B92" w14:textId="7777777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 xml:space="preserve">Define policy, </w:t>
            </w:r>
            <w:r w:rsidRPr="00BA6D9F" w:rsidR="00622C0B">
              <w:rPr>
                <w:rFonts w:ascii="Arial" w:hAnsi="Arial" w:cs="Arial"/>
                <w:sz w:val="24"/>
                <w:szCs w:val="24"/>
              </w:rPr>
              <w:t>activity,</w:t>
            </w:r>
            <w:r w:rsidRPr="00BA6D9F">
              <w:rPr>
                <w:rFonts w:ascii="Arial" w:hAnsi="Arial" w:cs="Arial"/>
                <w:sz w:val="24"/>
                <w:szCs w:val="24"/>
              </w:rPr>
              <w:t xml:space="preserve"> or service scope, aims and objectives, its name and ownership. </w:t>
            </w:r>
          </w:p>
          <w:p w:rsidRPr="00BA6D9F" w:rsidR="00C049DC" w:rsidP="00DC7E7F" w:rsidRDefault="00C049DC" w14:paraId="45B146B1" w14:textId="7777777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 xml:space="preserve">Establish who it covers, </w:t>
            </w:r>
            <w:r w:rsidRPr="00BA6D9F" w:rsidR="00622C0B">
              <w:rPr>
                <w:rFonts w:ascii="Arial" w:hAnsi="Arial" w:cs="Arial"/>
                <w:sz w:val="24"/>
                <w:szCs w:val="24"/>
              </w:rPr>
              <w:t>e.g.,</w:t>
            </w:r>
            <w:r w:rsidRPr="00BA6D9F">
              <w:rPr>
                <w:rFonts w:ascii="Arial" w:hAnsi="Arial" w:cs="Arial"/>
                <w:sz w:val="24"/>
                <w:szCs w:val="24"/>
              </w:rPr>
              <w:t xml:space="preserve"> staff, students or a cohort such as postgraduate research </w:t>
            </w:r>
            <w:r w:rsidRPr="00BA6D9F" w:rsidR="00413A28">
              <w:rPr>
                <w:rFonts w:ascii="Arial" w:hAnsi="Arial" w:cs="Arial"/>
                <w:sz w:val="24"/>
                <w:szCs w:val="24"/>
              </w:rPr>
              <w:t>students.</w:t>
            </w:r>
          </w:p>
          <w:p w:rsidRPr="002B271E" w:rsidR="00C049DC" w:rsidP="00DC7E7F" w:rsidRDefault="00C049DC" w14:paraId="3CF1C84C" w14:textId="77777777">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B271E">
              <w:rPr>
                <w:rFonts w:ascii="Arial" w:hAnsi="Arial" w:cs="Arial"/>
                <w:sz w:val="24"/>
                <w:szCs w:val="24"/>
              </w:rPr>
              <w:t>Will the proposal have an equality impact?</w:t>
            </w:r>
          </w:p>
        </w:tc>
      </w:tr>
      <w:tr w:rsidRPr="00BA6D9F" w:rsidR="00C049DC" w:rsidTr="006D501A" w14:paraId="123AC4FF" w14:textId="77777777">
        <w:tc>
          <w:tcPr>
            <w:cnfStyle w:val="001000000000" w:firstRow="0" w:lastRow="0" w:firstColumn="1" w:lastColumn="0" w:oddVBand="0" w:evenVBand="0" w:oddHBand="0" w:evenHBand="0" w:firstRowFirstColumn="0" w:firstRowLastColumn="0" w:lastRowFirstColumn="0" w:lastRowLastColumn="0"/>
            <w:tcW w:w="1129"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C049DC" w14:paraId="1C47B7AC" w14:textId="77777777">
            <w:pPr>
              <w:spacing w:after="0" w:line="240" w:lineRule="auto"/>
              <w:rPr>
                <w:rFonts w:ascii="Arial" w:hAnsi="Arial" w:cs="Arial"/>
                <w:sz w:val="24"/>
                <w:szCs w:val="24"/>
              </w:rPr>
            </w:pPr>
            <w:r w:rsidRPr="00BA6D9F">
              <w:rPr>
                <w:rFonts w:ascii="Arial" w:hAnsi="Arial" w:cs="Arial"/>
                <w:sz w:val="24"/>
                <w:szCs w:val="24"/>
              </w:rPr>
              <w:t>Step 2</w:t>
            </w:r>
          </w:p>
        </w:tc>
        <w:tc>
          <w:tcPr>
            <w:tcW w:w="8330"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C049DC" w14:paraId="065DF27E"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6D9F">
              <w:rPr>
                <w:rFonts w:ascii="Arial" w:hAnsi="Arial" w:cs="Arial"/>
                <w:b/>
                <w:bCs/>
                <w:sz w:val="24"/>
                <w:szCs w:val="24"/>
              </w:rPr>
              <w:t>What information do we have?</w:t>
            </w:r>
          </w:p>
          <w:p w:rsidRPr="00BA6D9F" w:rsidR="00C049DC" w:rsidP="00DC7E7F" w:rsidRDefault="00C049DC" w14:paraId="5D2C774E" w14:textId="77777777">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 xml:space="preserve">Gather evidence and analyse to make a judgement about how the policy, </w:t>
            </w:r>
            <w:r w:rsidRPr="00BA6D9F" w:rsidR="00622C0B">
              <w:rPr>
                <w:rFonts w:ascii="Arial" w:hAnsi="Arial" w:cs="Arial"/>
                <w:sz w:val="24"/>
                <w:szCs w:val="24"/>
              </w:rPr>
              <w:t>activity,</w:t>
            </w:r>
            <w:r w:rsidRPr="00BA6D9F">
              <w:rPr>
                <w:rFonts w:ascii="Arial" w:hAnsi="Arial" w:cs="Arial"/>
                <w:sz w:val="24"/>
                <w:szCs w:val="24"/>
              </w:rPr>
              <w:t xml:space="preserve"> or service affects, or is likely to affect different protected groups of people when it is implemented. </w:t>
            </w:r>
          </w:p>
          <w:p w:rsidRPr="00BA6D9F" w:rsidR="00C049DC" w:rsidP="00DC7E7F" w:rsidRDefault="00C049DC" w14:paraId="0DE9D9A2" w14:textId="77777777">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Do you currently monitor relevant activity by the following protected characteristics</w:t>
            </w:r>
            <w:r w:rsidR="002B271E">
              <w:rPr>
                <w:rFonts w:ascii="Arial" w:hAnsi="Arial" w:cs="Arial"/>
                <w:sz w:val="24"/>
                <w:szCs w:val="24"/>
              </w:rPr>
              <w:t xml:space="preserve"> or the priority areas</w:t>
            </w:r>
            <w:r w:rsidRPr="00BA6D9F">
              <w:rPr>
                <w:rFonts w:ascii="Arial" w:hAnsi="Arial" w:cs="Arial"/>
                <w:sz w:val="24"/>
                <w:szCs w:val="24"/>
              </w:rPr>
              <w:t>?</w:t>
            </w:r>
          </w:p>
          <w:p w:rsidR="00C049DC" w:rsidP="00DC7E7F" w:rsidRDefault="00C049DC" w14:paraId="5F4EDDB6" w14:textId="77777777">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Are there any gaps in the evidence base?</w:t>
            </w:r>
          </w:p>
          <w:p w:rsidRPr="00BA6D9F" w:rsidR="002B271E" w:rsidP="002B271E" w:rsidRDefault="002B271E" w14:paraId="6F9C825B" w14:textId="77777777">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How have you involved communities and groups that could be affected?</w:t>
            </w:r>
          </w:p>
          <w:p w:rsidRPr="00BA6D9F" w:rsidR="002B271E" w:rsidP="002B271E" w:rsidRDefault="002B271E" w14:paraId="6241C4D5" w14:textId="77777777">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How will engagement with stakeholders continue?</w:t>
            </w:r>
          </w:p>
          <w:p w:rsidRPr="00BA6D9F" w:rsidR="00C049DC" w:rsidP="002B271E" w:rsidRDefault="00C049DC" w14:paraId="10290F40" w14:textId="77777777">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Pr="00BA6D9F" w:rsidR="00C049DC" w:rsidTr="006D501A" w14:paraId="2D6A7D32" w14:textId="77777777">
        <w:tc>
          <w:tcPr>
            <w:cnfStyle w:val="001000000000" w:firstRow="0" w:lastRow="0" w:firstColumn="1" w:lastColumn="0" w:oddVBand="0" w:evenVBand="0" w:oddHBand="0" w:evenHBand="0" w:firstRowFirstColumn="0" w:firstRowLastColumn="0" w:lastRowFirstColumn="0" w:lastRowLastColumn="0"/>
            <w:tcW w:w="1129"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C049DC" w14:paraId="73A42DB2" w14:textId="77777777">
            <w:pPr>
              <w:spacing w:after="0" w:line="240" w:lineRule="auto"/>
              <w:rPr>
                <w:rFonts w:ascii="Arial" w:hAnsi="Arial" w:cs="Arial"/>
                <w:sz w:val="24"/>
                <w:szCs w:val="24"/>
              </w:rPr>
            </w:pPr>
            <w:r w:rsidRPr="00BA6D9F">
              <w:rPr>
                <w:rFonts w:ascii="Arial" w:hAnsi="Arial" w:cs="Arial"/>
                <w:sz w:val="24"/>
                <w:szCs w:val="24"/>
              </w:rPr>
              <w:t>Step 3</w:t>
            </w:r>
          </w:p>
        </w:tc>
        <w:tc>
          <w:tcPr>
            <w:tcW w:w="8330"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C049DC" w14:paraId="7C79F54E"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6D9F">
              <w:rPr>
                <w:rFonts w:ascii="Arial" w:hAnsi="Arial" w:cs="Arial"/>
                <w:b/>
                <w:bCs/>
                <w:sz w:val="24"/>
                <w:szCs w:val="24"/>
              </w:rPr>
              <w:t xml:space="preserve">Who might the proposal </w:t>
            </w:r>
            <w:r w:rsidRPr="00BA6D9F" w:rsidR="00622C0B">
              <w:rPr>
                <w:rFonts w:ascii="Arial" w:hAnsi="Arial" w:cs="Arial"/>
                <w:b/>
                <w:bCs/>
                <w:sz w:val="24"/>
                <w:szCs w:val="24"/>
              </w:rPr>
              <w:t>impact?</w:t>
            </w:r>
          </w:p>
          <w:p w:rsidR="002B271E" w:rsidP="00DC7E7F" w:rsidRDefault="002B271E" w14:paraId="6DC4A40C" w14:textId="77777777">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Assess the impact in light of your analysis of the evidence</w:t>
            </w:r>
            <w:r>
              <w:rPr>
                <w:rFonts w:ascii="Arial" w:hAnsi="Arial" w:cs="Arial"/>
                <w:sz w:val="24"/>
                <w:szCs w:val="24"/>
              </w:rPr>
              <w:t>.</w:t>
            </w:r>
            <w:r w:rsidRPr="00BA6D9F">
              <w:rPr>
                <w:rFonts w:ascii="Arial" w:hAnsi="Arial" w:cs="Arial"/>
                <w:sz w:val="24"/>
                <w:szCs w:val="24"/>
              </w:rPr>
              <w:t xml:space="preserve"> Establish whether the impact is likely to be positive, negative, or neutral</w:t>
            </w:r>
            <w:r>
              <w:rPr>
                <w:rFonts w:ascii="Arial" w:hAnsi="Arial" w:cs="Arial"/>
                <w:sz w:val="24"/>
                <w:szCs w:val="24"/>
              </w:rPr>
              <w:t>. I</w:t>
            </w:r>
            <w:r w:rsidRPr="00BA6D9F">
              <w:rPr>
                <w:rFonts w:ascii="Arial" w:hAnsi="Arial" w:cs="Arial"/>
                <w:sz w:val="24"/>
                <w:szCs w:val="24"/>
              </w:rPr>
              <w:t>f negative, set out what mitigations can be taken and document the process.</w:t>
            </w:r>
          </w:p>
          <w:p w:rsidRPr="002B271E" w:rsidR="00C049DC" w:rsidP="00C71952" w:rsidRDefault="00C049DC" w14:paraId="2BD66429" w14:textId="77777777">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B271E">
              <w:rPr>
                <w:rFonts w:ascii="Arial" w:hAnsi="Arial" w:cs="Arial"/>
                <w:sz w:val="24"/>
                <w:szCs w:val="24"/>
              </w:rPr>
              <w:t>Does the proposal have any potentially adverse impacts on people based on their protected or other relevant characteristics?</w:t>
            </w:r>
          </w:p>
          <w:p w:rsidR="00C049DC" w:rsidP="00DC7E7F" w:rsidRDefault="00C049DC" w14:paraId="5ACD3FDA" w14:textId="77777777">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What positive and negative impacts have you identified?  There may also be no impacts meaning the policy has no relevance to protected characteristic groups and is therefore equally applicable to all.</w:t>
            </w:r>
          </w:p>
          <w:p w:rsidRPr="00BA6D9F" w:rsidR="002B271E" w:rsidP="00DC7E7F" w:rsidRDefault="002B271E" w14:paraId="0F176890" w14:textId="77777777">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Where negative impacts or gaps in data have been identified consider what mitigation/changes you will make and record these on the action plan template</w:t>
            </w:r>
          </w:p>
          <w:p w:rsidR="00C049DC" w:rsidP="00DC7E7F" w:rsidRDefault="00C049DC" w14:paraId="1013120A" w14:textId="77777777">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Does the proposal create any benefits for people based on their protected characteristics</w:t>
            </w:r>
            <w:r w:rsidR="002B271E">
              <w:rPr>
                <w:rFonts w:ascii="Arial" w:hAnsi="Arial" w:cs="Arial"/>
                <w:sz w:val="24"/>
                <w:szCs w:val="24"/>
              </w:rPr>
              <w:t xml:space="preserve"> or priority areas</w:t>
            </w:r>
            <w:r w:rsidRPr="00BA6D9F">
              <w:rPr>
                <w:rFonts w:ascii="Arial" w:hAnsi="Arial" w:cs="Arial"/>
                <w:sz w:val="24"/>
                <w:szCs w:val="24"/>
              </w:rPr>
              <w:t>?</w:t>
            </w:r>
            <w:r w:rsidR="0085750F">
              <w:rPr>
                <w:rFonts w:ascii="Arial" w:hAnsi="Arial" w:cs="Arial"/>
                <w:sz w:val="24"/>
                <w:szCs w:val="24"/>
              </w:rPr>
              <w:t xml:space="preserve"> Consider the three aims of the public sector equality duty.</w:t>
            </w:r>
          </w:p>
          <w:p w:rsidRPr="00BA6D9F" w:rsidR="00C049DC" w:rsidP="005F6152" w:rsidRDefault="00C049DC" w14:paraId="46A7C62D" w14:textId="77777777">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Complete the EqIA form and record your conclusions</w:t>
            </w:r>
          </w:p>
        </w:tc>
      </w:tr>
      <w:tr w:rsidRPr="00BA6D9F" w:rsidR="00C049DC" w:rsidTr="006D501A" w14:paraId="63A217CD" w14:textId="77777777">
        <w:tc>
          <w:tcPr>
            <w:cnfStyle w:val="001000000000" w:firstRow="0" w:lastRow="0" w:firstColumn="1" w:lastColumn="0" w:oddVBand="0" w:evenVBand="0" w:oddHBand="0" w:evenHBand="0" w:firstRowFirstColumn="0" w:firstRowLastColumn="0" w:lastRowFirstColumn="0" w:lastRowLastColumn="0"/>
            <w:tcW w:w="1129"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C049DC" w14:paraId="6951C0A0" w14:textId="77777777">
            <w:pPr>
              <w:spacing w:after="0" w:line="240" w:lineRule="auto"/>
              <w:rPr>
                <w:rFonts w:ascii="Arial" w:hAnsi="Arial" w:cs="Arial"/>
                <w:sz w:val="24"/>
                <w:szCs w:val="24"/>
              </w:rPr>
            </w:pPr>
            <w:r w:rsidRPr="00BA6D9F">
              <w:rPr>
                <w:rFonts w:ascii="Arial" w:hAnsi="Arial" w:cs="Arial"/>
                <w:sz w:val="24"/>
                <w:szCs w:val="24"/>
              </w:rPr>
              <w:t>Step 4</w:t>
            </w:r>
          </w:p>
        </w:tc>
        <w:tc>
          <w:tcPr>
            <w:tcW w:w="8330"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00C049DC" w:rsidP="006D501A" w:rsidRDefault="00C049DC" w14:paraId="0057B5B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6D9F">
              <w:rPr>
                <w:rFonts w:ascii="Arial" w:hAnsi="Arial" w:cs="Arial"/>
                <w:b/>
                <w:bCs/>
                <w:sz w:val="24"/>
                <w:szCs w:val="24"/>
              </w:rPr>
              <w:t>Assess Impact</w:t>
            </w:r>
            <w:r w:rsidR="003E2431">
              <w:rPr>
                <w:rFonts w:ascii="Arial" w:hAnsi="Arial" w:cs="Arial"/>
                <w:b/>
                <w:bCs/>
                <w:sz w:val="24"/>
                <w:szCs w:val="24"/>
              </w:rPr>
              <w:t xml:space="preserve"> and Implement Necessary Change</w:t>
            </w:r>
          </w:p>
          <w:p w:rsidR="005F6152" w:rsidP="005F6152" w:rsidRDefault="005F6152" w14:paraId="3FE1C235" w14:textId="77777777">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F6152">
              <w:rPr>
                <w:rFonts w:ascii="Arial" w:hAnsi="Arial" w:cs="Arial"/>
                <w:sz w:val="24"/>
                <w:szCs w:val="24"/>
              </w:rPr>
              <w:t>Identify what course of action you will be taking based on the evidence recorded abov</w:t>
            </w:r>
            <w:r>
              <w:rPr>
                <w:rFonts w:ascii="Arial" w:hAnsi="Arial" w:cs="Arial"/>
                <w:sz w:val="24"/>
                <w:szCs w:val="24"/>
              </w:rPr>
              <w:t>e.</w:t>
            </w:r>
          </w:p>
          <w:p w:rsidRPr="00BA6D9F" w:rsidR="005F6152" w:rsidP="005F6152" w:rsidRDefault="005F6152" w14:paraId="52E4379B" w14:textId="77777777">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Consider in your course of action response, h</w:t>
            </w:r>
            <w:r w:rsidRPr="00BA6D9F">
              <w:rPr>
                <w:rFonts w:ascii="Arial" w:hAnsi="Arial" w:cs="Arial"/>
                <w:sz w:val="24"/>
                <w:szCs w:val="24"/>
              </w:rPr>
              <w:t>ow has the equality impact assessment informed or changed the proposal?</w:t>
            </w:r>
          </w:p>
          <w:p w:rsidR="005F6152" w:rsidP="005F6152" w:rsidRDefault="005F6152" w14:paraId="1836210F" w14:textId="77777777">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Consider in your response how you will </w:t>
            </w:r>
            <w:r w:rsidRPr="00BA6D9F">
              <w:rPr>
                <w:rFonts w:ascii="Arial" w:hAnsi="Arial" w:cs="Arial"/>
                <w:sz w:val="24"/>
                <w:szCs w:val="24"/>
              </w:rPr>
              <w:t xml:space="preserve">Involve and consult stakeholders to address any negative impacts in the policy etc as </w:t>
            </w:r>
            <w:r w:rsidRPr="00BA6D9F" w:rsidR="00DF0EC3">
              <w:rPr>
                <w:rFonts w:ascii="Arial" w:hAnsi="Arial" w:cs="Arial"/>
                <w:sz w:val="24"/>
                <w:szCs w:val="24"/>
              </w:rPr>
              <w:t>appropriate.</w:t>
            </w:r>
          </w:p>
          <w:p w:rsidRPr="00BA6D9F" w:rsidR="005F6152" w:rsidP="005F6152" w:rsidRDefault="005F6152" w14:paraId="6F9EF791" w14:textId="77777777">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w:t>
            </w:r>
            <w:r w:rsidRPr="00BA6D9F">
              <w:rPr>
                <w:rFonts w:ascii="Arial" w:hAnsi="Arial" w:cs="Arial"/>
                <w:sz w:val="24"/>
                <w:szCs w:val="24"/>
              </w:rPr>
              <w:t>ow will the impact of your proposal and actions be measured?</w:t>
            </w:r>
          </w:p>
          <w:p w:rsidRPr="00BA6D9F" w:rsidR="00C049DC" w:rsidP="005F6152" w:rsidRDefault="005F6152" w14:paraId="408C5B94" w14:textId="77777777">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F6152">
              <w:rPr>
                <w:rFonts w:ascii="Arial" w:hAnsi="Arial" w:cs="Arial"/>
                <w:sz w:val="24"/>
                <w:szCs w:val="24"/>
              </w:rPr>
              <w:t>Complete all outstanding gaps identified from sections above into the supporting action plan</w:t>
            </w:r>
          </w:p>
        </w:tc>
      </w:tr>
      <w:tr w:rsidRPr="00BA6D9F" w:rsidR="00C049DC" w:rsidTr="006D501A" w14:paraId="00BF20AD" w14:textId="77777777">
        <w:tc>
          <w:tcPr>
            <w:cnfStyle w:val="001000000000" w:firstRow="0" w:lastRow="0" w:firstColumn="1" w:lastColumn="0" w:oddVBand="0" w:evenVBand="0" w:oddHBand="0" w:evenHBand="0" w:firstRowFirstColumn="0" w:firstRowLastColumn="0" w:lastRowFirstColumn="0" w:lastRowLastColumn="0"/>
            <w:tcW w:w="1129"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C049DC" w14:paraId="5C7807E9" w14:textId="77777777">
            <w:pPr>
              <w:spacing w:after="0" w:line="240" w:lineRule="auto"/>
              <w:rPr>
                <w:rFonts w:ascii="Arial" w:hAnsi="Arial" w:cs="Arial"/>
                <w:sz w:val="24"/>
                <w:szCs w:val="24"/>
              </w:rPr>
            </w:pPr>
            <w:r w:rsidRPr="00BA6D9F">
              <w:rPr>
                <w:rFonts w:ascii="Arial" w:hAnsi="Arial" w:cs="Arial"/>
                <w:sz w:val="24"/>
                <w:szCs w:val="24"/>
              </w:rPr>
              <w:t>Step 5</w:t>
            </w:r>
          </w:p>
        </w:tc>
        <w:tc>
          <w:tcPr>
            <w:tcW w:w="8330"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C049DC" w14:paraId="03D459D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6D9F">
              <w:rPr>
                <w:rFonts w:ascii="Arial" w:hAnsi="Arial" w:cs="Arial"/>
                <w:b/>
                <w:bCs/>
                <w:sz w:val="24"/>
                <w:szCs w:val="24"/>
              </w:rPr>
              <w:t>Quality Assurance</w:t>
            </w:r>
            <w:r w:rsidRPr="00BA6D9F" w:rsidR="00BA6D9F">
              <w:rPr>
                <w:rFonts w:ascii="Arial" w:hAnsi="Arial" w:cs="Arial"/>
                <w:b/>
                <w:bCs/>
                <w:sz w:val="24"/>
                <w:szCs w:val="24"/>
              </w:rPr>
              <w:t xml:space="preserve"> and Feedback</w:t>
            </w:r>
          </w:p>
          <w:p w:rsidRPr="00BA6D9F" w:rsidR="00C049DC" w:rsidP="00BA6D9F" w:rsidRDefault="005F6152" w14:paraId="0486C7E0" w14:textId="7777777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When EqIA is completed s</w:t>
            </w:r>
            <w:r w:rsidRPr="00BA6D9F" w:rsidR="00C049DC">
              <w:rPr>
                <w:rFonts w:ascii="Arial" w:hAnsi="Arial" w:cs="Arial"/>
                <w:sz w:val="24"/>
                <w:szCs w:val="24"/>
              </w:rPr>
              <w:t xml:space="preserve">end to </w:t>
            </w:r>
            <w:r w:rsidR="00DF0EC3">
              <w:rPr>
                <w:rFonts w:ascii="Arial" w:hAnsi="Arial" w:cs="Arial"/>
                <w:sz w:val="24"/>
                <w:szCs w:val="24"/>
              </w:rPr>
              <w:t>E&amp;I Team and EqIA</w:t>
            </w:r>
            <w:r w:rsidRPr="00BA6D9F" w:rsidR="00C049DC">
              <w:rPr>
                <w:rFonts w:ascii="Arial" w:hAnsi="Arial" w:cs="Arial"/>
                <w:sz w:val="24"/>
                <w:szCs w:val="24"/>
              </w:rPr>
              <w:t xml:space="preserve"> Lead for Quality assurance before final sign off.</w:t>
            </w:r>
          </w:p>
          <w:p w:rsidRPr="00BA6D9F" w:rsidR="00C049DC" w:rsidP="00BA6D9F" w:rsidRDefault="00C049DC" w14:paraId="41AE9625" w14:textId="7777777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 xml:space="preserve">Quality Assurance will take up to </w:t>
            </w:r>
            <w:r w:rsidR="005F6152">
              <w:rPr>
                <w:rFonts w:ascii="Arial" w:hAnsi="Arial" w:cs="Arial"/>
                <w:sz w:val="24"/>
                <w:szCs w:val="24"/>
              </w:rPr>
              <w:t xml:space="preserve">20 working </w:t>
            </w:r>
            <w:r w:rsidR="00DF0EC3">
              <w:rPr>
                <w:rFonts w:ascii="Arial" w:hAnsi="Arial" w:cs="Arial"/>
                <w:sz w:val="24"/>
                <w:szCs w:val="24"/>
              </w:rPr>
              <w:t>days.</w:t>
            </w:r>
          </w:p>
          <w:p w:rsidRPr="00BA6D9F" w:rsidR="00C049DC" w:rsidP="00BA6D9F" w:rsidRDefault="00C049DC" w14:paraId="61C2E501" w14:textId="7777777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 xml:space="preserve">Quality Assurance feedback should be incorporated into updated EqIA </w:t>
            </w:r>
          </w:p>
          <w:p w:rsidR="00C049DC" w:rsidP="00BA6D9F" w:rsidRDefault="00C049DC" w14:paraId="0CD82FDB" w14:textId="7777777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 xml:space="preserve">Quality Assurance EqIA </w:t>
            </w:r>
            <w:r w:rsidRPr="00BA6D9F" w:rsidR="00622C0B">
              <w:rPr>
                <w:rFonts w:ascii="Arial" w:hAnsi="Arial" w:cs="Arial"/>
                <w:sz w:val="24"/>
                <w:szCs w:val="24"/>
              </w:rPr>
              <w:t>Lead</w:t>
            </w:r>
            <w:r w:rsidR="005F6152">
              <w:rPr>
                <w:rFonts w:ascii="Arial" w:hAnsi="Arial" w:cs="Arial"/>
                <w:sz w:val="24"/>
                <w:szCs w:val="24"/>
              </w:rPr>
              <w:t xml:space="preserve"> will </w:t>
            </w:r>
            <w:r w:rsidRPr="00BA6D9F" w:rsidR="005F6152">
              <w:rPr>
                <w:rFonts w:ascii="Arial" w:hAnsi="Arial" w:cs="Arial"/>
                <w:sz w:val="24"/>
                <w:szCs w:val="24"/>
              </w:rPr>
              <w:t>sign</w:t>
            </w:r>
            <w:r w:rsidRPr="00BA6D9F">
              <w:rPr>
                <w:rFonts w:ascii="Arial" w:hAnsi="Arial" w:cs="Arial"/>
                <w:sz w:val="24"/>
                <w:szCs w:val="24"/>
              </w:rPr>
              <w:t xml:space="preserve"> off </w:t>
            </w:r>
            <w:r w:rsidR="005F6152">
              <w:rPr>
                <w:rFonts w:ascii="Arial" w:hAnsi="Arial" w:cs="Arial"/>
                <w:sz w:val="24"/>
                <w:szCs w:val="24"/>
              </w:rPr>
              <w:t xml:space="preserve">and return to </w:t>
            </w:r>
            <w:r w:rsidR="00DF0EC3">
              <w:rPr>
                <w:rFonts w:ascii="Arial" w:hAnsi="Arial" w:cs="Arial"/>
                <w:sz w:val="24"/>
                <w:szCs w:val="24"/>
              </w:rPr>
              <w:t>author.</w:t>
            </w:r>
          </w:p>
          <w:p w:rsidRPr="00BA6D9F" w:rsidR="005F6152" w:rsidP="00BA6D9F" w:rsidRDefault="005F6152" w14:paraId="5CB0ABE4" w14:textId="7777777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 xml:space="preserve">Keep </w:t>
            </w:r>
            <w:r>
              <w:rPr>
                <w:rFonts w:ascii="Arial" w:hAnsi="Arial" w:cs="Arial"/>
                <w:sz w:val="24"/>
                <w:szCs w:val="24"/>
              </w:rPr>
              <w:t>r</w:t>
            </w:r>
            <w:r w:rsidRPr="00BA6D9F">
              <w:rPr>
                <w:rFonts w:ascii="Arial" w:hAnsi="Arial" w:cs="Arial"/>
                <w:sz w:val="24"/>
                <w:szCs w:val="24"/>
              </w:rPr>
              <w:t xml:space="preserve">ecords </w:t>
            </w:r>
            <w:r w:rsidR="0085750F">
              <w:rPr>
                <w:rFonts w:ascii="Arial" w:hAnsi="Arial" w:cs="Arial"/>
                <w:sz w:val="24"/>
                <w:szCs w:val="24"/>
              </w:rPr>
              <w:t>of</w:t>
            </w:r>
            <w:r w:rsidRPr="00BA6D9F">
              <w:rPr>
                <w:rFonts w:ascii="Arial" w:hAnsi="Arial" w:cs="Arial"/>
                <w:sz w:val="24"/>
                <w:szCs w:val="24"/>
              </w:rPr>
              <w:t xml:space="preserve"> any feedback not adhered</w:t>
            </w:r>
            <w:r>
              <w:rPr>
                <w:rFonts w:ascii="Arial" w:hAnsi="Arial" w:cs="Arial"/>
                <w:sz w:val="24"/>
                <w:szCs w:val="24"/>
              </w:rPr>
              <w:t xml:space="preserve"> to</w:t>
            </w:r>
          </w:p>
        </w:tc>
      </w:tr>
      <w:tr w:rsidRPr="00BA6D9F" w:rsidR="00C049DC" w:rsidTr="006D501A" w14:paraId="59D071D6" w14:textId="77777777">
        <w:tc>
          <w:tcPr>
            <w:cnfStyle w:val="001000000000" w:firstRow="0" w:lastRow="0" w:firstColumn="1" w:lastColumn="0" w:oddVBand="0" w:evenVBand="0" w:oddHBand="0" w:evenHBand="0" w:firstRowFirstColumn="0" w:firstRowLastColumn="0" w:lastRowFirstColumn="0" w:lastRowLastColumn="0"/>
            <w:tcW w:w="1129"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C049DC" w14:paraId="3F552DF7" w14:textId="77777777">
            <w:pPr>
              <w:spacing w:after="0" w:line="240" w:lineRule="auto"/>
              <w:rPr>
                <w:rFonts w:ascii="Arial" w:hAnsi="Arial" w:cs="Arial"/>
                <w:sz w:val="24"/>
                <w:szCs w:val="24"/>
              </w:rPr>
            </w:pPr>
            <w:r w:rsidRPr="00BA6D9F">
              <w:rPr>
                <w:rFonts w:ascii="Arial" w:hAnsi="Arial" w:cs="Arial"/>
                <w:sz w:val="24"/>
                <w:szCs w:val="24"/>
              </w:rPr>
              <w:t>Step 6</w:t>
            </w:r>
          </w:p>
        </w:tc>
        <w:tc>
          <w:tcPr>
            <w:tcW w:w="8330"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C049DC" w14:paraId="41D1418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6D9F">
              <w:rPr>
                <w:rFonts w:ascii="Arial" w:hAnsi="Arial" w:cs="Arial"/>
                <w:b/>
                <w:bCs/>
                <w:sz w:val="24"/>
                <w:szCs w:val="24"/>
              </w:rPr>
              <w:t>Sign off process.</w:t>
            </w:r>
          </w:p>
          <w:p w:rsidRPr="00BA6D9F" w:rsidR="00C049DC" w:rsidP="00DC7E7F" w:rsidRDefault="00C049DC" w14:paraId="13CB094C" w14:textId="7777777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name="_Hlk73533246" w:id="27"/>
            <w:r w:rsidRPr="00BA6D9F">
              <w:rPr>
                <w:rFonts w:ascii="Arial" w:hAnsi="Arial" w:cs="Arial"/>
                <w:sz w:val="24"/>
                <w:szCs w:val="24"/>
              </w:rPr>
              <w:t xml:space="preserve">Ensure Line Manager or decision maker sign </w:t>
            </w:r>
            <w:r w:rsidRPr="00BA6D9F" w:rsidR="00BA6D9F">
              <w:rPr>
                <w:rFonts w:ascii="Arial" w:hAnsi="Arial" w:cs="Arial"/>
                <w:sz w:val="24"/>
                <w:szCs w:val="24"/>
              </w:rPr>
              <w:t xml:space="preserve">off </w:t>
            </w:r>
            <w:r w:rsidR="0085750F">
              <w:rPr>
                <w:rFonts w:ascii="Arial" w:hAnsi="Arial" w:cs="Arial"/>
                <w:sz w:val="24"/>
                <w:szCs w:val="24"/>
              </w:rPr>
              <w:t xml:space="preserve">the completed </w:t>
            </w:r>
            <w:r w:rsidRPr="00BA6D9F" w:rsidR="00BA6D9F">
              <w:rPr>
                <w:rFonts w:ascii="Arial" w:hAnsi="Arial" w:cs="Arial"/>
                <w:sz w:val="24"/>
                <w:szCs w:val="24"/>
              </w:rPr>
              <w:t>EqIA</w:t>
            </w:r>
            <w:r w:rsidR="005F6152">
              <w:rPr>
                <w:rFonts w:ascii="Arial" w:hAnsi="Arial" w:cs="Arial"/>
                <w:sz w:val="24"/>
                <w:szCs w:val="24"/>
              </w:rPr>
              <w:t xml:space="preserve"> </w:t>
            </w:r>
          </w:p>
          <w:p w:rsidRPr="00BA6D9F" w:rsidR="00C049DC" w:rsidP="00DC7E7F" w:rsidRDefault="002B5696" w14:paraId="6F305FC1" w14:textId="7777777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Attach completed</w:t>
            </w:r>
            <w:r w:rsidRPr="00BA6D9F" w:rsidR="00C049DC">
              <w:rPr>
                <w:rFonts w:ascii="Arial" w:hAnsi="Arial" w:cs="Arial"/>
                <w:sz w:val="24"/>
                <w:szCs w:val="24"/>
              </w:rPr>
              <w:t xml:space="preserve"> E</w:t>
            </w:r>
            <w:r w:rsidR="0085750F">
              <w:rPr>
                <w:rFonts w:ascii="Arial" w:hAnsi="Arial" w:cs="Arial"/>
                <w:sz w:val="24"/>
                <w:szCs w:val="24"/>
              </w:rPr>
              <w:t>q</w:t>
            </w:r>
            <w:r w:rsidRPr="00BA6D9F" w:rsidR="00C049DC">
              <w:rPr>
                <w:rFonts w:ascii="Arial" w:hAnsi="Arial" w:cs="Arial"/>
                <w:sz w:val="24"/>
                <w:szCs w:val="24"/>
              </w:rPr>
              <w:t>IAs to decision papers, for example committee and board papers.</w:t>
            </w:r>
          </w:p>
          <w:p w:rsidRPr="00BA6D9F" w:rsidR="00C049DC" w:rsidP="00DC7E7F" w:rsidRDefault="00C049DC" w14:paraId="2DD66354" w14:textId="7777777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Committees and Boards should satisfy themselves with the E</w:t>
            </w:r>
            <w:r w:rsidR="0085750F">
              <w:rPr>
                <w:rFonts w:ascii="Arial" w:hAnsi="Arial" w:cs="Arial"/>
                <w:sz w:val="24"/>
                <w:szCs w:val="24"/>
              </w:rPr>
              <w:t>q</w:t>
            </w:r>
            <w:r w:rsidRPr="00BA6D9F">
              <w:rPr>
                <w:rFonts w:ascii="Arial" w:hAnsi="Arial" w:cs="Arial"/>
                <w:sz w:val="24"/>
                <w:szCs w:val="24"/>
              </w:rPr>
              <w:t xml:space="preserve">IAs before taking a decision and seek more information if </w:t>
            </w:r>
            <w:r w:rsidRPr="00BA6D9F" w:rsidR="00622C0B">
              <w:rPr>
                <w:rFonts w:ascii="Arial" w:hAnsi="Arial" w:cs="Arial"/>
                <w:sz w:val="24"/>
                <w:szCs w:val="24"/>
              </w:rPr>
              <w:t>required.</w:t>
            </w:r>
          </w:p>
          <w:p w:rsidRPr="00BA6D9F" w:rsidR="00C049DC" w:rsidP="00DC7E7F" w:rsidRDefault="00C049DC" w14:paraId="14AD5CDE" w14:textId="7777777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 xml:space="preserve">Approved EqIAs should be sent to the E&amp;I </w:t>
            </w:r>
            <w:r w:rsidRPr="00BA6D9F" w:rsidR="00622C0B">
              <w:rPr>
                <w:rFonts w:ascii="Arial" w:hAnsi="Arial" w:cs="Arial"/>
                <w:sz w:val="24"/>
                <w:szCs w:val="24"/>
              </w:rPr>
              <w:t>Team (</w:t>
            </w:r>
            <w:r w:rsidRPr="00BA6D9F">
              <w:rPr>
                <w:rFonts w:ascii="Arial" w:hAnsi="Arial" w:cs="Arial"/>
                <w:sz w:val="24"/>
                <w:szCs w:val="24"/>
              </w:rPr>
              <w:t xml:space="preserve">student and staff) following final sign off for legal requirements and </w:t>
            </w:r>
            <w:r w:rsidRPr="00BA6D9F" w:rsidR="002B5696">
              <w:rPr>
                <w:rFonts w:ascii="Arial" w:hAnsi="Arial" w:cs="Arial"/>
                <w:sz w:val="24"/>
                <w:szCs w:val="24"/>
              </w:rPr>
              <w:t>publication</w:t>
            </w:r>
            <w:bookmarkEnd w:id="27"/>
            <w:r w:rsidRPr="00BA6D9F" w:rsidR="002B5696">
              <w:rPr>
                <w:rFonts w:ascii="Arial" w:hAnsi="Arial" w:cs="Arial"/>
                <w:sz w:val="24"/>
                <w:szCs w:val="24"/>
              </w:rPr>
              <w:t>.</w:t>
            </w:r>
          </w:p>
        </w:tc>
      </w:tr>
      <w:tr w:rsidRPr="00BA6D9F" w:rsidR="00C049DC" w:rsidTr="006D501A" w14:paraId="5F22E0F5" w14:textId="77777777">
        <w:tc>
          <w:tcPr>
            <w:cnfStyle w:val="001000000000" w:firstRow="0" w:lastRow="0" w:firstColumn="1" w:lastColumn="0" w:oddVBand="0" w:evenVBand="0" w:oddHBand="0" w:evenHBand="0" w:firstRowFirstColumn="0" w:firstRowLastColumn="0" w:lastRowFirstColumn="0" w:lastRowLastColumn="0"/>
            <w:tcW w:w="1129"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C049DC" w14:paraId="2CABF9A2" w14:textId="77777777">
            <w:pPr>
              <w:spacing w:after="0" w:line="240" w:lineRule="auto"/>
              <w:rPr>
                <w:rFonts w:ascii="Arial" w:hAnsi="Arial" w:cs="Arial"/>
                <w:sz w:val="24"/>
                <w:szCs w:val="24"/>
              </w:rPr>
            </w:pPr>
            <w:r w:rsidRPr="00BA6D9F">
              <w:rPr>
                <w:rFonts w:ascii="Arial" w:hAnsi="Arial" w:cs="Arial"/>
                <w:sz w:val="24"/>
                <w:szCs w:val="24"/>
              </w:rPr>
              <w:t>Step 7</w:t>
            </w:r>
          </w:p>
        </w:tc>
        <w:tc>
          <w:tcPr>
            <w:tcW w:w="8330" w:type="dxa"/>
            <w:tc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tcBorders>
          </w:tcPr>
          <w:p w:rsidRPr="00BA6D9F" w:rsidR="00C049DC" w:rsidP="006D501A" w:rsidRDefault="00BA6D9F" w14:paraId="5C947BF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A6D9F">
              <w:rPr>
                <w:rFonts w:ascii="Arial" w:hAnsi="Arial" w:cs="Arial"/>
                <w:b/>
                <w:bCs/>
                <w:sz w:val="24"/>
                <w:szCs w:val="24"/>
              </w:rPr>
              <w:t>I</w:t>
            </w:r>
            <w:r w:rsidRPr="00BA6D9F" w:rsidR="00C049DC">
              <w:rPr>
                <w:rFonts w:ascii="Arial" w:hAnsi="Arial" w:cs="Arial"/>
                <w:b/>
                <w:bCs/>
                <w:sz w:val="24"/>
                <w:szCs w:val="24"/>
              </w:rPr>
              <w:t xml:space="preserve">mplementation, monitor and </w:t>
            </w:r>
            <w:r w:rsidRPr="00BA6D9F" w:rsidR="00622C0B">
              <w:rPr>
                <w:rFonts w:ascii="Arial" w:hAnsi="Arial" w:cs="Arial"/>
                <w:b/>
                <w:bCs/>
                <w:sz w:val="24"/>
                <w:szCs w:val="24"/>
              </w:rPr>
              <w:t>review.</w:t>
            </w:r>
          </w:p>
          <w:p w:rsidRPr="00BA6D9F" w:rsidR="00C049DC" w:rsidP="00DC7E7F" w:rsidRDefault="00C049DC" w14:paraId="47658555" w14:textId="7777777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name="_Hlk73533794" w:id="28"/>
            <w:r w:rsidRPr="00BA6D9F">
              <w:rPr>
                <w:rFonts w:ascii="Arial" w:hAnsi="Arial" w:cs="Arial"/>
                <w:sz w:val="24"/>
                <w:szCs w:val="24"/>
              </w:rPr>
              <w:t>Once decisions are made the policy etc can be implemented</w:t>
            </w:r>
          </w:p>
          <w:p w:rsidRPr="00BA6D9F" w:rsidR="00C049DC" w:rsidP="00DC7E7F" w:rsidRDefault="00C049DC" w14:paraId="1CB8E15A" w14:textId="7777777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t xml:space="preserve">The policy etc should be monitored by the actions in the </w:t>
            </w:r>
            <w:r w:rsidR="0085750F">
              <w:rPr>
                <w:rFonts w:ascii="Arial" w:hAnsi="Arial" w:cs="Arial"/>
                <w:sz w:val="24"/>
                <w:szCs w:val="24"/>
              </w:rPr>
              <w:t xml:space="preserve">supporting EqIA </w:t>
            </w:r>
            <w:r w:rsidRPr="00BA6D9F">
              <w:rPr>
                <w:rFonts w:ascii="Arial" w:hAnsi="Arial" w:cs="Arial"/>
                <w:sz w:val="24"/>
                <w:szCs w:val="24"/>
              </w:rPr>
              <w:t>action plan</w:t>
            </w:r>
            <w:r w:rsidR="0085750F">
              <w:rPr>
                <w:rFonts w:ascii="Arial" w:hAnsi="Arial" w:cs="Arial"/>
                <w:sz w:val="24"/>
                <w:szCs w:val="24"/>
              </w:rPr>
              <w:t xml:space="preserve"> to ensure non-discriminatory practices.</w:t>
            </w:r>
          </w:p>
          <w:p w:rsidRPr="00BA6D9F" w:rsidR="00C049DC" w:rsidP="002B5696" w:rsidRDefault="0085750F" w14:paraId="7BA9FA81" w14:textId="77777777">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w:t>
            </w:r>
            <w:r w:rsidRPr="00BA6D9F" w:rsidR="00C049DC">
              <w:rPr>
                <w:rFonts w:ascii="Arial" w:hAnsi="Arial" w:cs="Arial"/>
                <w:sz w:val="24"/>
                <w:szCs w:val="24"/>
              </w:rPr>
              <w:t xml:space="preserve">nsure </w:t>
            </w:r>
            <w:r>
              <w:rPr>
                <w:rFonts w:ascii="Arial" w:hAnsi="Arial" w:cs="Arial"/>
                <w:sz w:val="24"/>
                <w:szCs w:val="24"/>
              </w:rPr>
              <w:t xml:space="preserve">once implemented with the mitigation action, that </w:t>
            </w:r>
            <w:r w:rsidRPr="00BA6D9F" w:rsidR="00C049DC">
              <w:rPr>
                <w:rFonts w:ascii="Arial" w:hAnsi="Arial" w:cs="Arial"/>
                <w:sz w:val="24"/>
                <w:szCs w:val="24"/>
              </w:rPr>
              <w:t>that there are no new negative impacts or unintended consequences.</w:t>
            </w:r>
          </w:p>
          <w:p w:rsidRPr="00BA6D9F" w:rsidR="00C049DC" w:rsidP="00DC7E7F" w:rsidRDefault="00C049DC" w14:paraId="42FC2BA3" w14:textId="7777777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A6D9F">
              <w:rPr>
                <w:rFonts w:ascii="Arial" w:hAnsi="Arial" w:cs="Arial"/>
                <w:sz w:val="24"/>
                <w:szCs w:val="24"/>
              </w:rPr>
              <w:lastRenderedPageBreak/>
              <w:t>Further EqIAs should be undertaken periodically and as appropriate as part of the review process</w:t>
            </w:r>
            <w:bookmarkEnd w:id="28"/>
          </w:p>
        </w:tc>
      </w:tr>
      <w:bookmarkEnd w:id="25"/>
    </w:tbl>
    <w:p w:rsidRPr="00BA6D9F" w:rsidR="00AE2D77" w:rsidP="00CD0D06" w:rsidRDefault="00AE2D77" w14:paraId="581D018D" w14:textId="77777777">
      <w:pPr>
        <w:spacing w:after="0" w:line="240" w:lineRule="auto"/>
        <w:rPr>
          <w:rFonts w:ascii="Arial" w:hAnsi="Arial" w:cs="Arial"/>
          <w:b/>
          <w:sz w:val="24"/>
          <w:szCs w:val="24"/>
        </w:rPr>
      </w:pPr>
    </w:p>
    <w:sectPr w:rsidRPr="00BA6D9F" w:rsidR="00AE2D77" w:rsidSect="00545CA6">
      <w:footerReference w:type="default" r:id="rId29"/>
      <w:pgSz w:w="11900" w:h="16840" w:code="9"/>
      <w:pgMar w:top="1418" w:right="992" w:bottom="1440" w:left="1440" w:header="720" w:footer="720" w:gutter="0"/>
      <w:pgBorders w:offsetFrom="page">
        <w:top w:val="single" w:color="4472C4" w:sz="12" w:space="24"/>
        <w:left w:val="single" w:color="4472C4" w:sz="12" w:space="24"/>
        <w:bottom w:val="single" w:color="4472C4" w:sz="12" w:space="24"/>
        <w:right w:val="single" w:color="4472C4" w:sz="12" w:space="24"/>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B2C79" w14:textId="77777777" w:rsidR="00B16CC8" w:rsidRDefault="00B16CC8" w:rsidP="00423BEA">
      <w:pPr>
        <w:spacing w:after="0" w:line="240" w:lineRule="auto"/>
      </w:pPr>
      <w:r>
        <w:separator/>
      </w:r>
    </w:p>
  </w:endnote>
  <w:endnote w:type="continuationSeparator" w:id="0">
    <w:p w14:paraId="124F6C7E" w14:textId="77777777" w:rsidR="00B16CC8" w:rsidRDefault="00B16CC8" w:rsidP="004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B883" w14:textId="1FD832C7" w:rsidR="00C71952" w:rsidRDefault="00C71952">
    <w:pPr>
      <w:pStyle w:val="Footer"/>
    </w:pPr>
    <w:r>
      <w:rPr>
        <w:sz w:val="23"/>
        <w:szCs w:val="23"/>
        <w:lang w:val="en-US"/>
      </w:rPr>
      <w:t xml:space="preserve"> Page </w:t>
    </w:r>
    <w:r>
      <w:rPr>
        <w:sz w:val="23"/>
        <w:szCs w:val="23"/>
        <w:lang w:val="en-US"/>
      </w:rPr>
      <w:fldChar w:fldCharType="begin"/>
    </w:r>
    <w:r>
      <w:rPr>
        <w:sz w:val="23"/>
        <w:szCs w:val="23"/>
        <w:lang w:val="en-US"/>
      </w:rPr>
      <w:instrText xml:space="preserve"> PAGE </w:instrText>
    </w:r>
    <w:r>
      <w:rPr>
        <w:sz w:val="23"/>
        <w:szCs w:val="23"/>
        <w:lang w:val="en-US"/>
      </w:rPr>
      <w:fldChar w:fldCharType="separate"/>
    </w:r>
    <w:r w:rsidR="00EF2610">
      <w:rPr>
        <w:noProof/>
        <w:sz w:val="23"/>
        <w:szCs w:val="23"/>
        <w:lang w:val="en-US"/>
      </w:rPr>
      <w:t>1</w:t>
    </w:r>
    <w:r>
      <w:rPr>
        <w:sz w:val="23"/>
        <w:szCs w:val="23"/>
        <w:lang w:val="en-US"/>
      </w:rPr>
      <w:fldChar w:fldCharType="end"/>
    </w:r>
    <w:r>
      <w:rPr>
        <w:sz w:val="23"/>
        <w:szCs w:val="23"/>
        <w:lang w:val="en-US"/>
      </w:rPr>
      <w:t xml:space="preserve"> (Aug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61BEE" w14:textId="77777777" w:rsidR="00B16CC8" w:rsidRDefault="00B16CC8" w:rsidP="00423BEA">
      <w:pPr>
        <w:spacing w:after="0" w:line="240" w:lineRule="auto"/>
      </w:pPr>
      <w:r>
        <w:separator/>
      </w:r>
    </w:p>
  </w:footnote>
  <w:footnote w:type="continuationSeparator" w:id="0">
    <w:p w14:paraId="321A8EF3" w14:textId="77777777" w:rsidR="00B16CC8" w:rsidRDefault="00B16CC8" w:rsidP="00423BEA">
      <w:pPr>
        <w:spacing w:after="0" w:line="240" w:lineRule="auto"/>
      </w:pPr>
      <w:r>
        <w:continuationSeparator/>
      </w:r>
    </w:p>
  </w:footnote>
  <w:footnote w:id="1">
    <w:p w14:paraId="23C4D803" w14:textId="77777777" w:rsidR="00C71952" w:rsidRPr="00545CA6" w:rsidRDefault="00C71952" w:rsidP="00DB5E8C">
      <w:pPr>
        <w:autoSpaceDE w:val="0"/>
        <w:autoSpaceDN w:val="0"/>
        <w:adjustRightInd w:val="0"/>
        <w:spacing w:after="0" w:line="240" w:lineRule="auto"/>
        <w:rPr>
          <w:rFonts w:ascii="Arial" w:hAnsi="Arial" w:cs="Arial"/>
          <w:sz w:val="18"/>
          <w:szCs w:val="18"/>
        </w:rPr>
      </w:pPr>
      <w:r>
        <w:rPr>
          <w:rStyle w:val="FootnoteReference"/>
        </w:rPr>
        <w:footnoteRef/>
      </w:r>
      <w:r>
        <w:t xml:space="preserve"> </w:t>
      </w:r>
      <w:r w:rsidRPr="00545CA6">
        <w:rPr>
          <w:rFonts w:ascii="Arial" w:hAnsi="Arial" w:cs="Arial"/>
          <w:sz w:val="18"/>
          <w:szCs w:val="18"/>
        </w:rPr>
        <w:t>https://www.equalityhumanrights.com/en/publication-download/equality-act-2010-technical-guidance-further-and-higher-education</w:t>
      </w:r>
    </w:p>
    <w:p w14:paraId="519FA84E" w14:textId="77777777" w:rsidR="00C71952" w:rsidRDefault="00C719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638"/>
    <w:multiLevelType w:val="multilevel"/>
    <w:tmpl w:val="A060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5551"/>
    <w:multiLevelType w:val="hybridMultilevel"/>
    <w:tmpl w:val="954AB85C"/>
    <w:lvl w:ilvl="0" w:tplc="0409000D">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C55A8"/>
    <w:multiLevelType w:val="hybridMultilevel"/>
    <w:tmpl w:val="8DE4E3A8"/>
    <w:lvl w:ilvl="0" w:tplc="04090001">
      <w:start w:val="1"/>
      <w:numFmt w:val="bullet"/>
      <w:lvlText w:val=""/>
      <w:lvlJc w:val="left"/>
      <w:pPr>
        <w:ind w:left="720" w:hanging="360"/>
      </w:pPr>
      <w:rPr>
        <w:rFonts w:ascii="Symbol" w:hAnsi="Symbol" w:hint="default"/>
      </w:rPr>
    </w:lvl>
    <w:lvl w:ilvl="1" w:tplc="21FE88B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E58F2"/>
    <w:multiLevelType w:val="hybridMultilevel"/>
    <w:tmpl w:val="F042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A7C43"/>
    <w:multiLevelType w:val="hybridMultilevel"/>
    <w:tmpl w:val="ED80E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97923"/>
    <w:multiLevelType w:val="hybridMultilevel"/>
    <w:tmpl w:val="1C24F9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D49E6"/>
    <w:multiLevelType w:val="hybridMultilevel"/>
    <w:tmpl w:val="9C3C3BC4"/>
    <w:lvl w:ilvl="0" w:tplc="D3DEAAB2">
      <w:start w:val="1"/>
      <w:numFmt w:val="bullet"/>
      <w:pStyle w:val="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13FB6"/>
    <w:multiLevelType w:val="hybridMultilevel"/>
    <w:tmpl w:val="C5A4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27107"/>
    <w:multiLevelType w:val="multilevel"/>
    <w:tmpl w:val="C5F6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F77D4"/>
    <w:multiLevelType w:val="hybridMultilevel"/>
    <w:tmpl w:val="9B50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90C99"/>
    <w:multiLevelType w:val="hybridMultilevel"/>
    <w:tmpl w:val="E826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111B0"/>
    <w:multiLevelType w:val="hybridMultilevel"/>
    <w:tmpl w:val="8DAA450C"/>
    <w:lvl w:ilvl="0" w:tplc="0409000D">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46D6A"/>
    <w:multiLevelType w:val="hybridMultilevel"/>
    <w:tmpl w:val="70F499A6"/>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DA3C0E"/>
    <w:multiLevelType w:val="hybridMultilevel"/>
    <w:tmpl w:val="4EFA4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717844"/>
    <w:multiLevelType w:val="hybridMultilevel"/>
    <w:tmpl w:val="267CCB78"/>
    <w:lvl w:ilvl="0" w:tplc="0409000D">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E42D8"/>
    <w:multiLevelType w:val="hybridMultilevel"/>
    <w:tmpl w:val="76D4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C17C9"/>
    <w:multiLevelType w:val="hybridMultilevel"/>
    <w:tmpl w:val="7BEA61A0"/>
    <w:lvl w:ilvl="0" w:tplc="0409000D">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F7D24"/>
    <w:multiLevelType w:val="hybridMultilevel"/>
    <w:tmpl w:val="2314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B71CC"/>
    <w:multiLevelType w:val="hybridMultilevel"/>
    <w:tmpl w:val="DB20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47690"/>
    <w:multiLevelType w:val="hybridMultilevel"/>
    <w:tmpl w:val="6EFA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9201C"/>
    <w:multiLevelType w:val="hybridMultilevel"/>
    <w:tmpl w:val="024C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3133E"/>
    <w:multiLevelType w:val="hybridMultilevel"/>
    <w:tmpl w:val="C12E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72361"/>
    <w:multiLevelType w:val="hybridMultilevel"/>
    <w:tmpl w:val="408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51DBA"/>
    <w:multiLevelType w:val="hybridMultilevel"/>
    <w:tmpl w:val="1A56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73FBE"/>
    <w:multiLevelType w:val="hybridMultilevel"/>
    <w:tmpl w:val="1AC2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66731"/>
    <w:multiLevelType w:val="hybridMultilevel"/>
    <w:tmpl w:val="758618E8"/>
    <w:lvl w:ilvl="0" w:tplc="04090001">
      <w:start w:val="1"/>
      <w:numFmt w:val="bullet"/>
      <w:lvlText w:val=""/>
      <w:lvlJc w:val="left"/>
      <w:pPr>
        <w:ind w:left="720" w:hanging="360"/>
      </w:pPr>
      <w:rPr>
        <w:rFonts w:ascii="Symbol" w:hAnsi="Symbol" w:hint="default"/>
      </w:rPr>
    </w:lvl>
    <w:lvl w:ilvl="1" w:tplc="E958990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52765"/>
    <w:multiLevelType w:val="hybridMultilevel"/>
    <w:tmpl w:val="110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43E1E"/>
    <w:multiLevelType w:val="hybridMultilevel"/>
    <w:tmpl w:val="F4E22136"/>
    <w:lvl w:ilvl="0" w:tplc="E03E4A2C">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67550488"/>
    <w:multiLevelType w:val="hybridMultilevel"/>
    <w:tmpl w:val="11D46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AF7033"/>
    <w:multiLevelType w:val="hybridMultilevel"/>
    <w:tmpl w:val="367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F6278E"/>
    <w:multiLevelType w:val="hybridMultilevel"/>
    <w:tmpl w:val="4B3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748CF"/>
    <w:multiLevelType w:val="hybridMultilevel"/>
    <w:tmpl w:val="BE28B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12BA0"/>
    <w:multiLevelType w:val="hybridMultilevel"/>
    <w:tmpl w:val="83BE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2231F"/>
    <w:multiLevelType w:val="hybridMultilevel"/>
    <w:tmpl w:val="0708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5"/>
  </w:num>
  <w:num w:numId="4">
    <w:abstractNumId w:val="13"/>
  </w:num>
  <w:num w:numId="5">
    <w:abstractNumId w:val="14"/>
  </w:num>
  <w:num w:numId="6">
    <w:abstractNumId w:val="16"/>
  </w:num>
  <w:num w:numId="7">
    <w:abstractNumId w:val="1"/>
  </w:num>
  <w:num w:numId="8">
    <w:abstractNumId w:val="11"/>
  </w:num>
  <w:num w:numId="9">
    <w:abstractNumId w:val="0"/>
  </w:num>
  <w:num w:numId="10">
    <w:abstractNumId w:val="21"/>
  </w:num>
  <w:num w:numId="11">
    <w:abstractNumId w:val="31"/>
  </w:num>
  <w:num w:numId="12">
    <w:abstractNumId w:val="19"/>
  </w:num>
  <w:num w:numId="13">
    <w:abstractNumId w:val="32"/>
  </w:num>
  <w:num w:numId="14">
    <w:abstractNumId w:val="20"/>
  </w:num>
  <w:num w:numId="15">
    <w:abstractNumId w:val="23"/>
  </w:num>
  <w:num w:numId="16">
    <w:abstractNumId w:val="15"/>
  </w:num>
  <w:num w:numId="17">
    <w:abstractNumId w:val="10"/>
  </w:num>
  <w:num w:numId="18">
    <w:abstractNumId w:val="2"/>
  </w:num>
  <w:num w:numId="19">
    <w:abstractNumId w:val="4"/>
  </w:num>
  <w:num w:numId="20">
    <w:abstractNumId w:val="12"/>
  </w:num>
  <w:num w:numId="21">
    <w:abstractNumId w:val="28"/>
  </w:num>
  <w:num w:numId="22">
    <w:abstractNumId w:val="5"/>
  </w:num>
  <w:num w:numId="23">
    <w:abstractNumId w:val="30"/>
  </w:num>
  <w:num w:numId="24">
    <w:abstractNumId w:val="22"/>
  </w:num>
  <w:num w:numId="25">
    <w:abstractNumId w:val="9"/>
  </w:num>
  <w:num w:numId="26">
    <w:abstractNumId w:val="8"/>
  </w:num>
  <w:num w:numId="27">
    <w:abstractNumId w:val="7"/>
  </w:num>
  <w:num w:numId="28">
    <w:abstractNumId w:val="3"/>
  </w:num>
  <w:num w:numId="29">
    <w:abstractNumId w:val="33"/>
  </w:num>
  <w:num w:numId="30">
    <w:abstractNumId w:val="26"/>
  </w:num>
  <w:num w:numId="31">
    <w:abstractNumId w:val="29"/>
  </w:num>
  <w:num w:numId="32">
    <w:abstractNumId w:val="18"/>
  </w:num>
  <w:num w:numId="33">
    <w:abstractNumId w:val="24"/>
  </w:num>
  <w:num w:numId="34">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1tLA0MjM2MbYwMzZQ0lEKTi0uzszPAykwqgUAzesNRSwAAAA="/>
  </w:docVars>
  <w:rsids>
    <w:rsidRoot w:val="00734F13"/>
    <w:rsid w:val="00003E54"/>
    <w:rsid w:val="00007853"/>
    <w:rsid w:val="00011B9B"/>
    <w:rsid w:val="00012860"/>
    <w:rsid w:val="000224D3"/>
    <w:rsid w:val="000224D5"/>
    <w:rsid w:val="00023791"/>
    <w:rsid w:val="000327D8"/>
    <w:rsid w:val="00032BFE"/>
    <w:rsid w:val="000333FB"/>
    <w:rsid w:val="00035928"/>
    <w:rsid w:val="00044593"/>
    <w:rsid w:val="0005087D"/>
    <w:rsid w:val="00056F4E"/>
    <w:rsid w:val="00060563"/>
    <w:rsid w:val="00061715"/>
    <w:rsid w:val="000728AD"/>
    <w:rsid w:val="00075855"/>
    <w:rsid w:val="00082F81"/>
    <w:rsid w:val="0008392F"/>
    <w:rsid w:val="00085313"/>
    <w:rsid w:val="000906C2"/>
    <w:rsid w:val="00092868"/>
    <w:rsid w:val="000A0F35"/>
    <w:rsid w:val="000A2437"/>
    <w:rsid w:val="000C108B"/>
    <w:rsid w:val="000C17CB"/>
    <w:rsid w:val="000C1802"/>
    <w:rsid w:val="000C1BFA"/>
    <w:rsid w:val="000C3FB8"/>
    <w:rsid w:val="000D6C8E"/>
    <w:rsid w:val="000E5162"/>
    <w:rsid w:val="00100218"/>
    <w:rsid w:val="00100D18"/>
    <w:rsid w:val="00107BAB"/>
    <w:rsid w:val="001108A6"/>
    <w:rsid w:val="00113E27"/>
    <w:rsid w:val="00115C39"/>
    <w:rsid w:val="00121CE8"/>
    <w:rsid w:val="00122B81"/>
    <w:rsid w:val="00126CA7"/>
    <w:rsid w:val="00146C08"/>
    <w:rsid w:val="0014757A"/>
    <w:rsid w:val="00147804"/>
    <w:rsid w:val="001510DF"/>
    <w:rsid w:val="001601AB"/>
    <w:rsid w:val="001653B2"/>
    <w:rsid w:val="00165D1F"/>
    <w:rsid w:val="00172880"/>
    <w:rsid w:val="001731CA"/>
    <w:rsid w:val="00174EFB"/>
    <w:rsid w:val="00175530"/>
    <w:rsid w:val="00176F2A"/>
    <w:rsid w:val="001962D6"/>
    <w:rsid w:val="001B0377"/>
    <w:rsid w:val="001B4D5B"/>
    <w:rsid w:val="001B4D9E"/>
    <w:rsid w:val="001C2073"/>
    <w:rsid w:val="001C42B2"/>
    <w:rsid w:val="001C56A8"/>
    <w:rsid w:val="001C64EE"/>
    <w:rsid w:val="001C7D6A"/>
    <w:rsid w:val="001D0A27"/>
    <w:rsid w:val="001E6CEA"/>
    <w:rsid w:val="002033C2"/>
    <w:rsid w:val="0020508C"/>
    <w:rsid w:val="0020612E"/>
    <w:rsid w:val="00210C75"/>
    <w:rsid w:val="0021364E"/>
    <w:rsid w:val="00221B11"/>
    <w:rsid w:val="00251272"/>
    <w:rsid w:val="0026707C"/>
    <w:rsid w:val="0027208E"/>
    <w:rsid w:val="0028590D"/>
    <w:rsid w:val="0028675D"/>
    <w:rsid w:val="00294325"/>
    <w:rsid w:val="002A21C8"/>
    <w:rsid w:val="002A37F7"/>
    <w:rsid w:val="002B1A78"/>
    <w:rsid w:val="002B271E"/>
    <w:rsid w:val="002B3EB2"/>
    <w:rsid w:val="002B5696"/>
    <w:rsid w:val="002D26CF"/>
    <w:rsid w:val="002D5566"/>
    <w:rsid w:val="002E4616"/>
    <w:rsid w:val="002F3F9F"/>
    <w:rsid w:val="00301ABF"/>
    <w:rsid w:val="00305618"/>
    <w:rsid w:val="00305F26"/>
    <w:rsid w:val="00306D3A"/>
    <w:rsid w:val="003119D0"/>
    <w:rsid w:val="003131D6"/>
    <w:rsid w:val="00313611"/>
    <w:rsid w:val="00314829"/>
    <w:rsid w:val="00314BE6"/>
    <w:rsid w:val="00322994"/>
    <w:rsid w:val="003265C3"/>
    <w:rsid w:val="00327601"/>
    <w:rsid w:val="00332C0B"/>
    <w:rsid w:val="003349E9"/>
    <w:rsid w:val="0033599D"/>
    <w:rsid w:val="00336DF2"/>
    <w:rsid w:val="0033706F"/>
    <w:rsid w:val="003466A9"/>
    <w:rsid w:val="00347A52"/>
    <w:rsid w:val="00351DF0"/>
    <w:rsid w:val="0035392D"/>
    <w:rsid w:val="00362B07"/>
    <w:rsid w:val="00363616"/>
    <w:rsid w:val="003651D3"/>
    <w:rsid w:val="00367F49"/>
    <w:rsid w:val="003709C2"/>
    <w:rsid w:val="00373C58"/>
    <w:rsid w:val="00374A00"/>
    <w:rsid w:val="00382EF2"/>
    <w:rsid w:val="00393CD1"/>
    <w:rsid w:val="003965F1"/>
    <w:rsid w:val="003A5249"/>
    <w:rsid w:val="003A60A9"/>
    <w:rsid w:val="003A6DF4"/>
    <w:rsid w:val="003B244C"/>
    <w:rsid w:val="003B2A80"/>
    <w:rsid w:val="003B30A5"/>
    <w:rsid w:val="003B34A0"/>
    <w:rsid w:val="003B53C8"/>
    <w:rsid w:val="003C1B79"/>
    <w:rsid w:val="003D6D78"/>
    <w:rsid w:val="003E2431"/>
    <w:rsid w:val="003E26B6"/>
    <w:rsid w:val="003E7968"/>
    <w:rsid w:val="003F0EA4"/>
    <w:rsid w:val="003F62FA"/>
    <w:rsid w:val="004011A5"/>
    <w:rsid w:val="00413A28"/>
    <w:rsid w:val="004143C2"/>
    <w:rsid w:val="00415919"/>
    <w:rsid w:val="00415D8D"/>
    <w:rsid w:val="00417A43"/>
    <w:rsid w:val="00423BEA"/>
    <w:rsid w:val="00432065"/>
    <w:rsid w:val="00434F02"/>
    <w:rsid w:val="0043551F"/>
    <w:rsid w:val="00451844"/>
    <w:rsid w:val="004539F6"/>
    <w:rsid w:val="0046379B"/>
    <w:rsid w:val="00463F56"/>
    <w:rsid w:val="00466E0D"/>
    <w:rsid w:val="0047056E"/>
    <w:rsid w:val="00481D12"/>
    <w:rsid w:val="004830F0"/>
    <w:rsid w:val="004845DC"/>
    <w:rsid w:val="00484B3F"/>
    <w:rsid w:val="00484C55"/>
    <w:rsid w:val="00485BC6"/>
    <w:rsid w:val="00485F16"/>
    <w:rsid w:val="0048642C"/>
    <w:rsid w:val="00496738"/>
    <w:rsid w:val="004A0E67"/>
    <w:rsid w:val="004B0E01"/>
    <w:rsid w:val="004B1371"/>
    <w:rsid w:val="004B1CB0"/>
    <w:rsid w:val="004B5364"/>
    <w:rsid w:val="004C603A"/>
    <w:rsid w:val="004F3955"/>
    <w:rsid w:val="004F7898"/>
    <w:rsid w:val="00501E6A"/>
    <w:rsid w:val="00505C22"/>
    <w:rsid w:val="005149A7"/>
    <w:rsid w:val="0052274C"/>
    <w:rsid w:val="005248AA"/>
    <w:rsid w:val="00526880"/>
    <w:rsid w:val="00526CCE"/>
    <w:rsid w:val="00532432"/>
    <w:rsid w:val="0053475C"/>
    <w:rsid w:val="00536F31"/>
    <w:rsid w:val="005419C0"/>
    <w:rsid w:val="00541A11"/>
    <w:rsid w:val="00545CA6"/>
    <w:rsid w:val="00547FC2"/>
    <w:rsid w:val="00556785"/>
    <w:rsid w:val="00556BE0"/>
    <w:rsid w:val="005602BD"/>
    <w:rsid w:val="00564366"/>
    <w:rsid w:val="00565F2F"/>
    <w:rsid w:val="0056639C"/>
    <w:rsid w:val="00580C64"/>
    <w:rsid w:val="0058194A"/>
    <w:rsid w:val="005869CA"/>
    <w:rsid w:val="00591B01"/>
    <w:rsid w:val="005A29E8"/>
    <w:rsid w:val="005A2F1B"/>
    <w:rsid w:val="005B54AC"/>
    <w:rsid w:val="005B72DB"/>
    <w:rsid w:val="005C5318"/>
    <w:rsid w:val="005C5802"/>
    <w:rsid w:val="005D0681"/>
    <w:rsid w:val="005D0BDD"/>
    <w:rsid w:val="005D5AEE"/>
    <w:rsid w:val="005E1855"/>
    <w:rsid w:val="005F2A69"/>
    <w:rsid w:val="005F6152"/>
    <w:rsid w:val="00612654"/>
    <w:rsid w:val="00614E81"/>
    <w:rsid w:val="006172D9"/>
    <w:rsid w:val="00622C0B"/>
    <w:rsid w:val="00624FD2"/>
    <w:rsid w:val="006446DC"/>
    <w:rsid w:val="00655BB7"/>
    <w:rsid w:val="00657048"/>
    <w:rsid w:val="0066339E"/>
    <w:rsid w:val="0067142B"/>
    <w:rsid w:val="00673147"/>
    <w:rsid w:val="00674234"/>
    <w:rsid w:val="0067501D"/>
    <w:rsid w:val="006818A7"/>
    <w:rsid w:val="0068341B"/>
    <w:rsid w:val="006839B0"/>
    <w:rsid w:val="00690DA5"/>
    <w:rsid w:val="00694B3B"/>
    <w:rsid w:val="00697A05"/>
    <w:rsid w:val="006A1030"/>
    <w:rsid w:val="006A5081"/>
    <w:rsid w:val="006B3D51"/>
    <w:rsid w:val="006C5D78"/>
    <w:rsid w:val="006D501A"/>
    <w:rsid w:val="006E51B1"/>
    <w:rsid w:val="006E56DE"/>
    <w:rsid w:val="006E610C"/>
    <w:rsid w:val="006F19A6"/>
    <w:rsid w:val="006F2E9B"/>
    <w:rsid w:val="0070156F"/>
    <w:rsid w:val="007060DD"/>
    <w:rsid w:val="00713EFE"/>
    <w:rsid w:val="00720858"/>
    <w:rsid w:val="0073038D"/>
    <w:rsid w:val="007326F1"/>
    <w:rsid w:val="00734F13"/>
    <w:rsid w:val="00741DE0"/>
    <w:rsid w:val="0074418D"/>
    <w:rsid w:val="00750FEA"/>
    <w:rsid w:val="0075281A"/>
    <w:rsid w:val="007602F5"/>
    <w:rsid w:val="007637C3"/>
    <w:rsid w:val="0076758A"/>
    <w:rsid w:val="00770127"/>
    <w:rsid w:val="00771B83"/>
    <w:rsid w:val="00774F60"/>
    <w:rsid w:val="00777DC8"/>
    <w:rsid w:val="00782790"/>
    <w:rsid w:val="00783FAC"/>
    <w:rsid w:val="00784928"/>
    <w:rsid w:val="007852CA"/>
    <w:rsid w:val="0079440C"/>
    <w:rsid w:val="00796E08"/>
    <w:rsid w:val="007A1880"/>
    <w:rsid w:val="007A254C"/>
    <w:rsid w:val="007A65DD"/>
    <w:rsid w:val="007A6F95"/>
    <w:rsid w:val="007A7D58"/>
    <w:rsid w:val="007B4D94"/>
    <w:rsid w:val="007B63A2"/>
    <w:rsid w:val="007B6781"/>
    <w:rsid w:val="007B6B31"/>
    <w:rsid w:val="007C6F0E"/>
    <w:rsid w:val="007C7265"/>
    <w:rsid w:val="007C7883"/>
    <w:rsid w:val="007D055B"/>
    <w:rsid w:val="007E1658"/>
    <w:rsid w:val="007E19B2"/>
    <w:rsid w:val="007E1A4A"/>
    <w:rsid w:val="007E747B"/>
    <w:rsid w:val="007F0E26"/>
    <w:rsid w:val="00801390"/>
    <w:rsid w:val="00805906"/>
    <w:rsid w:val="00806511"/>
    <w:rsid w:val="008110C5"/>
    <w:rsid w:val="008116B7"/>
    <w:rsid w:val="0081237C"/>
    <w:rsid w:val="0081516C"/>
    <w:rsid w:val="00820591"/>
    <w:rsid w:val="0083546C"/>
    <w:rsid w:val="008462D9"/>
    <w:rsid w:val="00846332"/>
    <w:rsid w:val="00857496"/>
    <w:rsid w:val="0085750F"/>
    <w:rsid w:val="008606CA"/>
    <w:rsid w:val="00871422"/>
    <w:rsid w:val="0087278D"/>
    <w:rsid w:val="008774C2"/>
    <w:rsid w:val="008844FC"/>
    <w:rsid w:val="00886B45"/>
    <w:rsid w:val="00890CFC"/>
    <w:rsid w:val="008928E9"/>
    <w:rsid w:val="00893AE5"/>
    <w:rsid w:val="008947B1"/>
    <w:rsid w:val="008A6D17"/>
    <w:rsid w:val="008B0765"/>
    <w:rsid w:val="008D27F8"/>
    <w:rsid w:val="008E0024"/>
    <w:rsid w:val="008E7373"/>
    <w:rsid w:val="008F71E2"/>
    <w:rsid w:val="00905DA5"/>
    <w:rsid w:val="00906BE8"/>
    <w:rsid w:val="009118AB"/>
    <w:rsid w:val="009124E5"/>
    <w:rsid w:val="009177B0"/>
    <w:rsid w:val="009272E6"/>
    <w:rsid w:val="0094235F"/>
    <w:rsid w:val="00942DD5"/>
    <w:rsid w:val="009431F7"/>
    <w:rsid w:val="0095268B"/>
    <w:rsid w:val="00960DC7"/>
    <w:rsid w:val="00966FBE"/>
    <w:rsid w:val="0097613C"/>
    <w:rsid w:val="00983F97"/>
    <w:rsid w:val="00985A56"/>
    <w:rsid w:val="00986DDD"/>
    <w:rsid w:val="00987B90"/>
    <w:rsid w:val="00991286"/>
    <w:rsid w:val="00995DB5"/>
    <w:rsid w:val="009A1A3C"/>
    <w:rsid w:val="009A2F0C"/>
    <w:rsid w:val="009B1DC6"/>
    <w:rsid w:val="009B647C"/>
    <w:rsid w:val="009B76A6"/>
    <w:rsid w:val="009C4736"/>
    <w:rsid w:val="009D0242"/>
    <w:rsid w:val="009D1285"/>
    <w:rsid w:val="009D6ACC"/>
    <w:rsid w:val="009E0821"/>
    <w:rsid w:val="009E2833"/>
    <w:rsid w:val="009E4713"/>
    <w:rsid w:val="009E7BCC"/>
    <w:rsid w:val="009F0436"/>
    <w:rsid w:val="00A076F4"/>
    <w:rsid w:val="00A14224"/>
    <w:rsid w:val="00A20923"/>
    <w:rsid w:val="00A20B32"/>
    <w:rsid w:val="00A255A7"/>
    <w:rsid w:val="00A26244"/>
    <w:rsid w:val="00A31095"/>
    <w:rsid w:val="00A356D6"/>
    <w:rsid w:val="00A40BBE"/>
    <w:rsid w:val="00A429CF"/>
    <w:rsid w:val="00A53791"/>
    <w:rsid w:val="00A6034D"/>
    <w:rsid w:val="00A63736"/>
    <w:rsid w:val="00A66E99"/>
    <w:rsid w:val="00A7250E"/>
    <w:rsid w:val="00A74993"/>
    <w:rsid w:val="00A76D9A"/>
    <w:rsid w:val="00A81241"/>
    <w:rsid w:val="00A81395"/>
    <w:rsid w:val="00AB17BF"/>
    <w:rsid w:val="00AB2504"/>
    <w:rsid w:val="00AB27D3"/>
    <w:rsid w:val="00AB34C9"/>
    <w:rsid w:val="00AC0331"/>
    <w:rsid w:val="00AC1FD5"/>
    <w:rsid w:val="00AC3724"/>
    <w:rsid w:val="00AC7823"/>
    <w:rsid w:val="00AE2D77"/>
    <w:rsid w:val="00AE59EC"/>
    <w:rsid w:val="00AF36DC"/>
    <w:rsid w:val="00AF491C"/>
    <w:rsid w:val="00AF651E"/>
    <w:rsid w:val="00AF6C52"/>
    <w:rsid w:val="00B00A5D"/>
    <w:rsid w:val="00B077EB"/>
    <w:rsid w:val="00B16CC8"/>
    <w:rsid w:val="00B268F5"/>
    <w:rsid w:val="00B41E49"/>
    <w:rsid w:val="00B56E28"/>
    <w:rsid w:val="00B6496B"/>
    <w:rsid w:val="00B75957"/>
    <w:rsid w:val="00B75E3E"/>
    <w:rsid w:val="00B75E61"/>
    <w:rsid w:val="00B81BFB"/>
    <w:rsid w:val="00B9723C"/>
    <w:rsid w:val="00BA5D52"/>
    <w:rsid w:val="00BA6D9F"/>
    <w:rsid w:val="00BB0DC6"/>
    <w:rsid w:val="00BB2513"/>
    <w:rsid w:val="00BC4434"/>
    <w:rsid w:val="00BC7111"/>
    <w:rsid w:val="00BD0F87"/>
    <w:rsid w:val="00BD19E8"/>
    <w:rsid w:val="00BD1FB5"/>
    <w:rsid w:val="00BD3D10"/>
    <w:rsid w:val="00BD62AD"/>
    <w:rsid w:val="00BE18AB"/>
    <w:rsid w:val="00BE2A4D"/>
    <w:rsid w:val="00BE6A8C"/>
    <w:rsid w:val="00BF007D"/>
    <w:rsid w:val="00BF01FA"/>
    <w:rsid w:val="00BF370C"/>
    <w:rsid w:val="00BF4FC6"/>
    <w:rsid w:val="00C049DC"/>
    <w:rsid w:val="00C049FB"/>
    <w:rsid w:val="00C060D3"/>
    <w:rsid w:val="00C1289C"/>
    <w:rsid w:val="00C225D7"/>
    <w:rsid w:val="00C23685"/>
    <w:rsid w:val="00C27F88"/>
    <w:rsid w:val="00C32266"/>
    <w:rsid w:val="00C41E50"/>
    <w:rsid w:val="00C44DE9"/>
    <w:rsid w:val="00C50A67"/>
    <w:rsid w:val="00C52D05"/>
    <w:rsid w:val="00C533BE"/>
    <w:rsid w:val="00C54D18"/>
    <w:rsid w:val="00C6481B"/>
    <w:rsid w:val="00C652BC"/>
    <w:rsid w:val="00C6552E"/>
    <w:rsid w:val="00C71952"/>
    <w:rsid w:val="00C737DB"/>
    <w:rsid w:val="00C73BFC"/>
    <w:rsid w:val="00C7469B"/>
    <w:rsid w:val="00C748B4"/>
    <w:rsid w:val="00C766FF"/>
    <w:rsid w:val="00C806E3"/>
    <w:rsid w:val="00C9060E"/>
    <w:rsid w:val="00C916CF"/>
    <w:rsid w:val="00C9790E"/>
    <w:rsid w:val="00CA52FA"/>
    <w:rsid w:val="00CA5DCB"/>
    <w:rsid w:val="00CB117F"/>
    <w:rsid w:val="00CB1A39"/>
    <w:rsid w:val="00CB4134"/>
    <w:rsid w:val="00CB5FA5"/>
    <w:rsid w:val="00CC3BE6"/>
    <w:rsid w:val="00CC432E"/>
    <w:rsid w:val="00CC5FB0"/>
    <w:rsid w:val="00CD033F"/>
    <w:rsid w:val="00CD0D06"/>
    <w:rsid w:val="00CD199B"/>
    <w:rsid w:val="00CD4F3E"/>
    <w:rsid w:val="00CE0CFE"/>
    <w:rsid w:val="00CE282B"/>
    <w:rsid w:val="00CF2E99"/>
    <w:rsid w:val="00D105EC"/>
    <w:rsid w:val="00D10739"/>
    <w:rsid w:val="00D165EC"/>
    <w:rsid w:val="00D1702D"/>
    <w:rsid w:val="00D30280"/>
    <w:rsid w:val="00D31D96"/>
    <w:rsid w:val="00D324BA"/>
    <w:rsid w:val="00D32AC8"/>
    <w:rsid w:val="00D37594"/>
    <w:rsid w:val="00D41590"/>
    <w:rsid w:val="00D464AA"/>
    <w:rsid w:val="00D505FA"/>
    <w:rsid w:val="00D5336C"/>
    <w:rsid w:val="00D54190"/>
    <w:rsid w:val="00D57AFF"/>
    <w:rsid w:val="00D82F0C"/>
    <w:rsid w:val="00D87AF3"/>
    <w:rsid w:val="00D94536"/>
    <w:rsid w:val="00DA279F"/>
    <w:rsid w:val="00DA6B39"/>
    <w:rsid w:val="00DB5AE6"/>
    <w:rsid w:val="00DB5E8C"/>
    <w:rsid w:val="00DC7E7F"/>
    <w:rsid w:val="00DD0BCE"/>
    <w:rsid w:val="00DD2DCD"/>
    <w:rsid w:val="00DD6966"/>
    <w:rsid w:val="00DE0E5B"/>
    <w:rsid w:val="00DE7E3F"/>
    <w:rsid w:val="00DF0EC3"/>
    <w:rsid w:val="00DF1A4A"/>
    <w:rsid w:val="00E062A2"/>
    <w:rsid w:val="00E068FF"/>
    <w:rsid w:val="00E15CB3"/>
    <w:rsid w:val="00E22676"/>
    <w:rsid w:val="00E23F4E"/>
    <w:rsid w:val="00E3155A"/>
    <w:rsid w:val="00E55A0F"/>
    <w:rsid w:val="00E61547"/>
    <w:rsid w:val="00E74C45"/>
    <w:rsid w:val="00E7532A"/>
    <w:rsid w:val="00E87915"/>
    <w:rsid w:val="00EA0C01"/>
    <w:rsid w:val="00EA6C6D"/>
    <w:rsid w:val="00EA6E45"/>
    <w:rsid w:val="00EA7E21"/>
    <w:rsid w:val="00EB52C1"/>
    <w:rsid w:val="00EB7819"/>
    <w:rsid w:val="00EB7C06"/>
    <w:rsid w:val="00EC026A"/>
    <w:rsid w:val="00EC495C"/>
    <w:rsid w:val="00EC5BC4"/>
    <w:rsid w:val="00EC76EC"/>
    <w:rsid w:val="00ED4BEE"/>
    <w:rsid w:val="00ED5AEB"/>
    <w:rsid w:val="00EE0295"/>
    <w:rsid w:val="00EE2FF8"/>
    <w:rsid w:val="00EE5A5E"/>
    <w:rsid w:val="00EF1751"/>
    <w:rsid w:val="00EF2610"/>
    <w:rsid w:val="00F03A00"/>
    <w:rsid w:val="00F30C32"/>
    <w:rsid w:val="00F331BE"/>
    <w:rsid w:val="00F45FDF"/>
    <w:rsid w:val="00F50462"/>
    <w:rsid w:val="00F53BFE"/>
    <w:rsid w:val="00F55042"/>
    <w:rsid w:val="00F60C1A"/>
    <w:rsid w:val="00F64F51"/>
    <w:rsid w:val="00F911A3"/>
    <w:rsid w:val="00FA6805"/>
    <w:rsid w:val="00FB53F6"/>
    <w:rsid w:val="00FB5771"/>
    <w:rsid w:val="00FC0E38"/>
    <w:rsid w:val="00FC2328"/>
    <w:rsid w:val="00FC7935"/>
    <w:rsid w:val="00FD02C4"/>
    <w:rsid w:val="00FD40C5"/>
    <w:rsid w:val="00FD75AD"/>
    <w:rsid w:val="00FF0478"/>
    <w:rsid w:val="00FF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40AD5D"/>
  <w15:docId w15:val="{0F1589CF-071B-40F3-A5ED-110BDA31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C6"/>
    <w:pPr>
      <w:spacing w:after="160" w:line="259" w:lineRule="auto"/>
    </w:pPr>
    <w:rPr>
      <w:rFonts w:cs="Times New Roman"/>
      <w:sz w:val="22"/>
      <w:szCs w:val="22"/>
    </w:rPr>
  </w:style>
  <w:style w:type="paragraph" w:styleId="Heading1">
    <w:name w:val="heading 1"/>
    <w:basedOn w:val="Normal"/>
    <w:next w:val="Normal"/>
    <w:link w:val="Heading1Char"/>
    <w:uiPriority w:val="9"/>
    <w:qFormat/>
    <w:rsid w:val="00734F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34F1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423BE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574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4F13"/>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734F13"/>
    <w:rPr>
      <w:rFonts w:ascii="Calibri Light" w:hAnsi="Calibri Light" w:cs="Times New Roman"/>
      <w:b/>
      <w:i/>
      <w:sz w:val="28"/>
    </w:rPr>
  </w:style>
  <w:style w:type="character" w:customStyle="1" w:styleId="Heading3Char">
    <w:name w:val="Heading 3 Char"/>
    <w:basedOn w:val="DefaultParagraphFont"/>
    <w:link w:val="Heading3"/>
    <w:uiPriority w:val="9"/>
    <w:locked/>
    <w:rsid w:val="00423BEA"/>
    <w:rPr>
      <w:rFonts w:ascii="Calibri Light" w:hAnsi="Calibri Light" w:cs="Times New Roman"/>
      <w:b/>
      <w:sz w:val="26"/>
    </w:rPr>
  </w:style>
  <w:style w:type="paragraph" w:styleId="TOCHeading">
    <w:name w:val="TOC Heading"/>
    <w:basedOn w:val="Heading1"/>
    <w:next w:val="Normal"/>
    <w:uiPriority w:val="39"/>
    <w:unhideWhenUsed/>
    <w:qFormat/>
    <w:rsid w:val="00423BEA"/>
    <w:pPr>
      <w:keepLines/>
      <w:spacing w:after="0"/>
      <w:outlineLvl w:val="9"/>
    </w:pPr>
    <w:rPr>
      <w:b w:val="0"/>
      <w:bCs w:val="0"/>
      <w:color w:val="2E74B5"/>
      <w:kern w:val="0"/>
      <w:lang w:val="en-US" w:eastAsia="en-US"/>
    </w:rPr>
  </w:style>
  <w:style w:type="paragraph" w:styleId="TOC1">
    <w:name w:val="toc 1"/>
    <w:basedOn w:val="Normal"/>
    <w:next w:val="Normal"/>
    <w:autoRedefine/>
    <w:uiPriority w:val="39"/>
    <w:unhideWhenUsed/>
    <w:rsid w:val="00423BEA"/>
  </w:style>
  <w:style w:type="paragraph" w:styleId="TOC2">
    <w:name w:val="toc 2"/>
    <w:basedOn w:val="Normal"/>
    <w:next w:val="Normal"/>
    <w:autoRedefine/>
    <w:uiPriority w:val="39"/>
    <w:unhideWhenUsed/>
    <w:rsid w:val="00423BEA"/>
    <w:pPr>
      <w:ind w:left="220"/>
    </w:pPr>
  </w:style>
  <w:style w:type="character" w:styleId="Hyperlink">
    <w:name w:val="Hyperlink"/>
    <w:basedOn w:val="DefaultParagraphFont"/>
    <w:uiPriority w:val="99"/>
    <w:unhideWhenUsed/>
    <w:rsid w:val="00423BEA"/>
    <w:rPr>
      <w:rFonts w:cs="Times New Roman"/>
      <w:color w:val="0563C1"/>
      <w:u w:val="single"/>
    </w:rPr>
  </w:style>
  <w:style w:type="paragraph" w:styleId="Header">
    <w:name w:val="header"/>
    <w:basedOn w:val="Normal"/>
    <w:link w:val="HeaderChar"/>
    <w:uiPriority w:val="99"/>
    <w:unhideWhenUsed/>
    <w:rsid w:val="00423BEA"/>
    <w:pPr>
      <w:tabs>
        <w:tab w:val="center" w:pos="4513"/>
        <w:tab w:val="right" w:pos="9026"/>
      </w:tabs>
    </w:pPr>
  </w:style>
  <w:style w:type="character" w:customStyle="1" w:styleId="HeaderChar">
    <w:name w:val="Header Char"/>
    <w:basedOn w:val="DefaultParagraphFont"/>
    <w:link w:val="Header"/>
    <w:uiPriority w:val="99"/>
    <w:locked/>
    <w:rsid w:val="00423BEA"/>
    <w:rPr>
      <w:rFonts w:cs="Times New Roman"/>
    </w:rPr>
  </w:style>
  <w:style w:type="paragraph" w:styleId="Footer">
    <w:name w:val="footer"/>
    <w:basedOn w:val="Normal"/>
    <w:link w:val="FooterChar"/>
    <w:uiPriority w:val="99"/>
    <w:unhideWhenUsed/>
    <w:rsid w:val="00423BEA"/>
    <w:pPr>
      <w:tabs>
        <w:tab w:val="center" w:pos="4513"/>
        <w:tab w:val="right" w:pos="9026"/>
      </w:tabs>
    </w:pPr>
  </w:style>
  <w:style w:type="character" w:customStyle="1" w:styleId="FooterChar">
    <w:name w:val="Footer Char"/>
    <w:basedOn w:val="DefaultParagraphFont"/>
    <w:link w:val="Footer"/>
    <w:uiPriority w:val="99"/>
    <w:locked/>
    <w:rsid w:val="00423BEA"/>
    <w:rPr>
      <w:rFonts w:cs="Times New Roman"/>
    </w:rPr>
  </w:style>
  <w:style w:type="paragraph" w:styleId="TOC3">
    <w:name w:val="toc 3"/>
    <w:basedOn w:val="Normal"/>
    <w:next w:val="Normal"/>
    <w:autoRedefine/>
    <w:uiPriority w:val="39"/>
    <w:unhideWhenUsed/>
    <w:rsid w:val="00905DA5"/>
    <w:pPr>
      <w:ind w:left="440"/>
    </w:pPr>
  </w:style>
  <w:style w:type="paragraph" w:styleId="BodyText">
    <w:name w:val="Body Text"/>
    <w:basedOn w:val="Normal"/>
    <w:link w:val="BodyTextChar"/>
    <w:uiPriority w:val="99"/>
    <w:rsid w:val="003F0EA4"/>
    <w:pPr>
      <w:numPr>
        <w:numId w:val="1"/>
      </w:numPr>
      <w:spacing w:before="120" w:after="0" w:line="240" w:lineRule="auto"/>
    </w:pPr>
    <w:rPr>
      <w:rFonts w:ascii="Arial" w:eastAsia="PMingLiU" w:hAnsi="Arial"/>
      <w:color w:val="2A2A2A"/>
      <w:sz w:val="20"/>
      <w:szCs w:val="24"/>
      <w:lang w:val="en-US"/>
    </w:rPr>
  </w:style>
  <w:style w:type="character" w:customStyle="1" w:styleId="BodyTextChar">
    <w:name w:val="Body Text Char"/>
    <w:basedOn w:val="DefaultParagraphFont"/>
    <w:link w:val="BodyText"/>
    <w:uiPriority w:val="99"/>
    <w:locked/>
    <w:rsid w:val="003F0EA4"/>
    <w:rPr>
      <w:rFonts w:ascii="Arial" w:eastAsia="PMingLiU" w:hAnsi="Arial" w:cs="Times New Roman"/>
      <w:color w:val="2A2A2A"/>
      <w:szCs w:val="24"/>
      <w:lang w:val="en-US"/>
    </w:rPr>
  </w:style>
  <w:style w:type="character" w:styleId="CommentReference">
    <w:name w:val="annotation reference"/>
    <w:basedOn w:val="DefaultParagraphFont"/>
    <w:uiPriority w:val="99"/>
    <w:semiHidden/>
    <w:unhideWhenUsed/>
    <w:rsid w:val="003F0EA4"/>
    <w:rPr>
      <w:rFonts w:cs="Times New Roman"/>
      <w:sz w:val="16"/>
    </w:rPr>
  </w:style>
  <w:style w:type="paragraph" w:styleId="CommentText">
    <w:name w:val="annotation text"/>
    <w:basedOn w:val="Normal"/>
    <w:link w:val="CommentTextChar"/>
    <w:uiPriority w:val="99"/>
    <w:unhideWhenUsed/>
    <w:rsid w:val="003F0EA4"/>
    <w:pPr>
      <w:spacing w:after="0" w:line="240" w:lineRule="auto"/>
    </w:pPr>
    <w:rPr>
      <w:sz w:val="20"/>
      <w:szCs w:val="20"/>
      <w:lang w:eastAsia="en-US"/>
    </w:rPr>
  </w:style>
  <w:style w:type="character" w:customStyle="1" w:styleId="CommentTextChar">
    <w:name w:val="Comment Text Char"/>
    <w:basedOn w:val="DefaultParagraphFont"/>
    <w:link w:val="CommentText"/>
    <w:uiPriority w:val="99"/>
    <w:locked/>
    <w:rsid w:val="003F0EA4"/>
    <w:rPr>
      <w:rFonts w:eastAsia="Times New Roman" w:cs="Times New Roman"/>
      <w:lang w:eastAsia="en-US"/>
    </w:rPr>
  </w:style>
  <w:style w:type="paragraph" w:styleId="BalloonText">
    <w:name w:val="Balloon Text"/>
    <w:basedOn w:val="Normal"/>
    <w:link w:val="BalloonTextChar"/>
    <w:uiPriority w:val="99"/>
    <w:semiHidden/>
    <w:unhideWhenUsed/>
    <w:rsid w:val="003F0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0EA4"/>
    <w:rPr>
      <w:rFonts w:ascii="Segoe UI" w:hAnsi="Segoe UI" w:cs="Times New Roman"/>
      <w:sz w:val="18"/>
    </w:rPr>
  </w:style>
  <w:style w:type="paragraph" w:customStyle="1" w:styleId="Default">
    <w:name w:val="Default"/>
    <w:rsid w:val="003F0EA4"/>
    <w:pPr>
      <w:autoSpaceDE w:val="0"/>
      <w:autoSpaceDN w:val="0"/>
      <w:adjustRightInd w:val="0"/>
    </w:pPr>
    <w:rPr>
      <w:rFonts w:ascii="Arial" w:hAnsi="Arial" w:cs="Arial"/>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3F0EA4"/>
    <w:pPr>
      <w:spacing w:after="160" w:line="259" w:lineRule="auto"/>
    </w:pPr>
    <w:rPr>
      <w:b/>
      <w:bCs/>
      <w:lang w:eastAsia="en-GB"/>
    </w:rPr>
  </w:style>
  <w:style w:type="character" w:customStyle="1" w:styleId="CommentSubjectChar">
    <w:name w:val="Comment Subject Char"/>
    <w:basedOn w:val="CommentTextChar"/>
    <w:link w:val="CommentSubject"/>
    <w:uiPriority w:val="99"/>
    <w:semiHidden/>
    <w:locked/>
    <w:rsid w:val="003F0EA4"/>
    <w:rPr>
      <w:rFonts w:eastAsia="Times New Roman" w:cs="Times New Roman"/>
      <w:b/>
      <w:lang w:eastAsia="en-US"/>
    </w:rPr>
  </w:style>
  <w:style w:type="paragraph" w:styleId="ListParagraph">
    <w:name w:val="List Paragraph"/>
    <w:basedOn w:val="Normal"/>
    <w:uiPriority w:val="34"/>
    <w:qFormat/>
    <w:rsid w:val="00415D8D"/>
    <w:pPr>
      <w:ind w:left="720"/>
    </w:pPr>
  </w:style>
  <w:style w:type="paragraph" w:styleId="NoSpacing">
    <w:name w:val="No Spacing"/>
    <w:uiPriority w:val="1"/>
    <w:qFormat/>
    <w:rsid w:val="00CB4134"/>
    <w:rPr>
      <w:rFonts w:cs="Times New Roman"/>
      <w:sz w:val="22"/>
      <w:szCs w:val="22"/>
    </w:rPr>
  </w:style>
  <w:style w:type="paragraph" w:styleId="Revision">
    <w:name w:val="Revision"/>
    <w:hidden/>
    <w:uiPriority w:val="99"/>
    <w:semiHidden/>
    <w:rsid w:val="00F03A00"/>
    <w:rPr>
      <w:rFonts w:cs="Times New Roman"/>
      <w:sz w:val="22"/>
      <w:szCs w:val="22"/>
    </w:rPr>
  </w:style>
  <w:style w:type="character" w:styleId="Emphasis">
    <w:name w:val="Emphasis"/>
    <w:basedOn w:val="DefaultParagraphFont"/>
    <w:uiPriority w:val="20"/>
    <w:qFormat/>
    <w:rsid w:val="00D30280"/>
    <w:rPr>
      <w:rFonts w:cs="Times New Roman"/>
      <w:i/>
    </w:rPr>
  </w:style>
  <w:style w:type="character" w:customStyle="1" w:styleId="lrzxr">
    <w:name w:val="lrzxr"/>
    <w:rsid w:val="00393CD1"/>
  </w:style>
  <w:style w:type="character" w:customStyle="1" w:styleId="UnresolvedMention1">
    <w:name w:val="Unresolved Mention1"/>
    <w:basedOn w:val="DefaultParagraphFont"/>
    <w:uiPriority w:val="99"/>
    <w:semiHidden/>
    <w:unhideWhenUsed/>
    <w:rsid w:val="007326F1"/>
    <w:rPr>
      <w:color w:val="605E5C"/>
      <w:shd w:val="clear" w:color="auto" w:fill="E1DFDD"/>
    </w:rPr>
  </w:style>
  <w:style w:type="table" w:styleId="TableGrid">
    <w:name w:val="Table Grid"/>
    <w:basedOn w:val="TableNormal"/>
    <w:uiPriority w:val="59"/>
    <w:rsid w:val="0068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60E"/>
    <w:pPr>
      <w:spacing w:before="100" w:beforeAutospacing="1" w:after="100" w:afterAutospacing="1" w:line="240" w:lineRule="auto"/>
    </w:pPr>
    <w:rPr>
      <w:rFonts w:ascii="Times New Roman" w:eastAsia="Calibri" w:hAnsi="Times New Roman"/>
      <w:sz w:val="24"/>
      <w:szCs w:val="24"/>
      <w:lang w:val="en-US" w:eastAsia="en-US"/>
    </w:rPr>
  </w:style>
  <w:style w:type="table" w:customStyle="1" w:styleId="GridTable2-Accent11">
    <w:name w:val="Grid Table 2 - Accent 11"/>
    <w:basedOn w:val="TableNormal"/>
    <w:uiPriority w:val="47"/>
    <w:rsid w:val="00F64F5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D5419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1">
    <w:name w:val="Grid Table 1 Light Accent 1"/>
    <w:basedOn w:val="TableNormal"/>
    <w:uiPriority w:val="46"/>
    <w:rsid w:val="00D5419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541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5248AA"/>
    <w:rPr>
      <w:color w:val="605E5C"/>
      <w:shd w:val="clear" w:color="auto" w:fill="E1DFDD"/>
    </w:rPr>
  </w:style>
  <w:style w:type="character" w:styleId="FollowedHyperlink">
    <w:name w:val="FollowedHyperlink"/>
    <w:basedOn w:val="DefaultParagraphFont"/>
    <w:uiPriority w:val="99"/>
    <w:semiHidden/>
    <w:unhideWhenUsed/>
    <w:rsid w:val="00AF491C"/>
    <w:rPr>
      <w:color w:val="954F72" w:themeColor="followedHyperlink"/>
      <w:u w:val="single"/>
    </w:rPr>
  </w:style>
  <w:style w:type="paragraph" w:customStyle="1" w:styleId="xmsonormal">
    <w:name w:val="x_msonormal"/>
    <w:basedOn w:val="Normal"/>
    <w:rsid w:val="001C7D6A"/>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DB5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E8C"/>
    <w:rPr>
      <w:rFonts w:cs="Times New Roman"/>
    </w:rPr>
  </w:style>
  <w:style w:type="character" w:styleId="FootnoteReference">
    <w:name w:val="footnote reference"/>
    <w:basedOn w:val="DefaultParagraphFont"/>
    <w:uiPriority w:val="99"/>
    <w:semiHidden/>
    <w:unhideWhenUsed/>
    <w:rsid w:val="00DB5E8C"/>
    <w:rPr>
      <w:vertAlign w:val="superscript"/>
    </w:rPr>
  </w:style>
  <w:style w:type="character" w:styleId="Strong">
    <w:name w:val="Strong"/>
    <w:basedOn w:val="DefaultParagraphFont"/>
    <w:uiPriority w:val="22"/>
    <w:qFormat/>
    <w:rsid w:val="00991286"/>
    <w:rPr>
      <w:b/>
      <w:bCs/>
    </w:rPr>
  </w:style>
  <w:style w:type="character" w:customStyle="1" w:styleId="Heading4Char">
    <w:name w:val="Heading 4 Char"/>
    <w:basedOn w:val="DefaultParagraphFont"/>
    <w:link w:val="Heading4"/>
    <w:uiPriority w:val="9"/>
    <w:semiHidden/>
    <w:rsid w:val="00857496"/>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7224">
      <w:bodyDiv w:val="1"/>
      <w:marLeft w:val="0"/>
      <w:marRight w:val="0"/>
      <w:marTop w:val="0"/>
      <w:marBottom w:val="0"/>
      <w:divBdr>
        <w:top w:val="none" w:sz="0" w:space="0" w:color="auto"/>
        <w:left w:val="none" w:sz="0" w:space="0" w:color="auto"/>
        <w:bottom w:val="none" w:sz="0" w:space="0" w:color="auto"/>
        <w:right w:val="none" w:sz="0" w:space="0" w:color="auto"/>
      </w:divBdr>
      <w:divsChild>
        <w:div w:id="256061197">
          <w:marLeft w:val="0"/>
          <w:marRight w:val="0"/>
          <w:marTop w:val="0"/>
          <w:marBottom w:val="0"/>
          <w:divBdr>
            <w:top w:val="none" w:sz="0" w:space="0" w:color="auto"/>
            <w:left w:val="none" w:sz="0" w:space="0" w:color="auto"/>
            <w:bottom w:val="none" w:sz="0" w:space="0" w:color="auto"/>
            <w:right w:val="none" w:sz="0" w:space="0" w:color="auto"/>
          </w:divBdr>
        </w:div>
        <w:div w:id="1528177393">
          <w:marLeft w:val="0"/>
          <w:marRight w:val="0"/>
          <w:marTop w:val="0"/>
          <w:marBottom w:val="0"/>
          <w:divBdr>
            <w:top w:val="none" w:sz="0" w:space="0" w:color="auto"/>
            <w:left w:val="none" w:sz="0" w:space="0" w:color="auto"/>
            <w:bottom w:val="none" w:sz="0" w:space="0" w:color="auto"/>
            <w:right w:val="none" w:sz="0" w:space="0" w:color="auto"/>
          </w:divBdr>
        </w:div>
      </w:divsChild>
    </w:div>
    <w:div w:id="750354153">
      <w:bodyDiv w:val="1"/>
      <w:marLeft w:val="0"/>
      <w:marRight w:val="0"/>
      <w:marTop w:val="0"/>
      <w:marBottom w:val="0"/>
      <w:divBdr>
        <w:top w:val="none" w:sz="0" w:space="0" w:color="auto"/>
        <w:left w:val="none" w:sz="0" w:space="0" w:color="auto"/>
        <w:bottom w:val="none" w:sz="0" w:space="0" w:color="auto"/>
        <w:right w:val="none" w:sz="0" w:space="0" w:color="auto"/>
      </w:divBdr>
    </w:div>
    <w:div w:id="1086920723">
      <w:bodyDiv w:val="1"/>
      <w:marLeft w:val="0"/>
      <w:marRight w:val="0"/>
      <w:marTop w:val="0"/>
      <w:marBottom w:val="0"/>
      <w:divBdr>
        <w:top w:val="none" w:sz="0" w:space="0" w:color="auto"/>
        <w:left w:val="none" w:sz="0" w:space="0" w:color="auto"/>
        <w:bottom w:val="none" w:sz="0" w:space="0" w:color="auto"/>
        <w:right w:val="none" w:sz="0" w:space="0" w:color="auto"/>
      </w:divBdr>
      <w:divsChild>
        <w:div w:id="1468277487">
          <w:marLeft w:val="0"/>
          <w:marRight w:val="0"/>
          <w:marTop w:val="0"/>
          <w:marBottom w:val="0"/>
          <w:divBdr>
            <w:top w:val="none" w:sz="0" w:space="0" w:color="auto"/>
            <w:left w:val="none" w:sz="0" w:space="0" w:color="auto"/>
            <w:bottom w:val="none" w:sz="0" w:space="0" w:color="auto"/>
            <w:right w:val="none" w:sz="0" w:space="0" w:color="auto"/>
          </w:divBdr>
          <w:divsChild>
            <w:div w:id="1867674481">
              <w:marLeft w:val="0"/>
              <w:marRight w:val="0"/>
              <w:marTop w:val="0"/>
              <w:marBottom w:val="0"/>
              <w:divBdr>
                <w:top w:val="none" w:sz="0" w:space="0" w:color="auto"/>
                <w:left w:val="none" w:sz="0" w:space="0" w:color="auto"/>
                <w:bottom w:val="none" w:sz="0" w:space="0" w:color="auto"/>
                <w:right w:val="none" w:sz="0" w:space="0" w:color="auto"/>
              </w:divBdr>
              <w:divsChild>
                <w:div w:id="789400497">
                  <w:marLeft w:val="0"/>
                  <w:marRight w:val="0"/>
                  <w:marTop w:val="0"/>
                  <w:marBottom w:val="0"/>
                  <w:divBdr>
                    <w:top w:val="none" w:sz="0" w:space="0" w:color="auto"/>
                    <w:left w:val="none" w:sz="0" w:space="0" w:color="auto"/>
                    <w:bottom w:val="none" w:sz="0" w:space="0" w:color="auto"/>
                    <w:right w:val="none" w:sz="0" w:space="0" w:color="auto"/>
                  </w:divBdr>
                  <w:divsChild>
                    <w:div w:id="8846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49498">
      <w:bodyDiv w:val="1"/>
      <w:marLeft w:val="0"/>
      <w:marRight w:val="0"/>
      <w:marTop w:val="0"/>
      <w:marBottom w:val="0"/>
      <w:divBdr>
        <w:top w:val="none" w:sz="0" w:space="0" w:color="auto"/>
        <w:left w:val="none" w:sz="0" w:space="0" w:color="auto"/>
        <w:bottom w:val="none" w:sz="0" w:space="0" w:color="auto"/>
        <w:right w:val="none" w:sz="0" w:space="0" w:color="auto"/>
      </w:divBdr>
    </w:div>
    <w:div w:id="1264874178">
      <w:bodyDiv w:val="1"/>
      <w:marLeft w:val="0"/>
      <w:marRight w:val="0"/>
      <w:marTop w:val="0"/>
      <w:marBottom w:val="0"/>
      <w:divBdr>
        <w:top w:val="none" w:sz="0" w:space="0" w:color="auto"/>
        <w:left w:val="none" w:sz="0" w:space="0" w:color="auto"/>
        <w:bottom w:val="none" w:sz="0" w:space="0" w:color="auto"/>
        <w:right w:val="none" w:sz="0" w:space="0" w:color="auto"/>
      </w:divBdr>
      <w:divsChild>
        <w:div w:id="443696929">
          <w:marLeft w:val="0"/>
          <w:marRight w:val="0"/>
          <w:marTop w:val="0"/>
          <w:marBottom w:val="0"/>
          <w:divBdr>
            <w:top w:val="none" w:sz="0" w:space="0" w:color="auto"/>
            <w:left w:val="none" w:sz="0" w:space="0" w:color="auto"/>
            <w:bottom w:val="none" w:sz="0" w:space="0" w:color="auto"/>
            <w:right w:val="none" w:sz="0" w:space="0" w:color="auto"/>
          </w:divBdr>
          <w:divsChild>
            <w:div w:id="822427406">
              <w:marLeft w:val="0"/>
              <w:marRight w:val="0"/>
              <w:marTop w:val="0"/>
              <w:marBottom w:val="0"/>
              <w:divBdr>
                <w:top w:val="none" w:sz="0" w:space="0" w:color="auto"/>
                <w:left w:val="none" w:sz="0" w:space="0" w:color="auto"/>
                <w:bottom w:val="none" w:sz="0" w:space="0" w:color="auto"/>
                <w:right w:val="none" w:sz="0" w:space="0" w:color="auto"/>
              </w:divBdr>
              <w:divsChild>
                <w:div w:id="5222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7640">
      <w:bodyDiv w:val="1"/>
      <w:marLeft w:val="0"/>
      <w:marRight w:val="0"/>
      <w:marTop w:val="0"/>
      <w:marBottom w:val="0"/>
      <w:divBdr>
        <w:top w:val="none" w:sz="0" w:space="0" w:color="auto"/>
        <w:left w:val="none" w:sz="0" w:space="0" w:color="auto"/>
        <w:bottom w:val="none" w:sz="0" w:space="0" w:color="auto"/>
        <w:right w:val="none" w:sz="0" w:space="0" w:color="auto"/>
      </w:divBdr>
    </w:div>
    <w:div w:id="1469400432">
      <w:bodyDiv w:val="1"/>
      <w:marLeft w:val="0"/>
      <w:marRight w:val="0"/>
      <w:marTop w:val="0"/>
      <w:marBottom w:val="0"/>
      <w:divBdr>
        <w:top w:val="none" w:sz="0" w:space="0" w:color="auto"/>
        <w:left w:val="none" w:sz="0" w:space="0" w:color="auto"/>
        <w:bottom w:val="none" w:sz="0" w:space="0" w:color="auto"/>
        <w:right w:val="none" w:sz="0" w:space="0" w:color="auto"/>
      </w:divBdr>
      <w:divsChild>
        <w:div w:id="1112044824">
          <w:marLeft w:val="0"/>
          <w:marRight w:val="0"/>
          <w:marTop w:val="0"/>
          <w:marBottom w:val="0"/>
          <w:divBdr>
            <w:top w:val="none" w:sz="0" w:space="0" w:color="auto"/>
            <w:left w:val="none" w:sz="0" w:space="0" w:color="auto"/>
            <w:bottom w:val="none" w:sz="0" w:space="0" w:color="auto"/>
            <w:right w:val="none" w:sz="0" w:space="0" w:color="auto"/>
          </w:divBdr>
          <w:divsChild>
            <w:div w:id="121462700">
              <w:marLeft w:val="0"/>
              <w:marRight w:val="0"/>
              <w:marTop w:val="0"/>
              <w:marBottom w:val="0"/>
              <w:divBdr>
                <w:top w:val="none" w:sz="0" w:space="0" w:color="auto"/>
                <w:left w:val="none" w:sz="0" w:space="0" w:color="auto"/>
                <w:bottom w:val="none" w:sz="0" w:space="0" w:color="auto"/>
                <w:right w:val="none" w:sz="0" w:space="0" w:color="auto"/>
              </w:divBdr>
              <w:divsChild>
                <w:div w:id="2039349715">
                  <w:marLeft w:val="0"/>
                  <w:marRight w:val="0"/>
                  <w:marTop w:val="0"/>
                  <w:marBottom w:val="0"/>
                  <w:divBdr>
                    <w:top w:val="none" w:sz="0" w:space="0" w:color="auto"/>
                    <w:left w:val="none" w:sz="0" w:space="0" w:color="auto"/>
                    <w:bottom w:val="none" w:sz="0" w:space="0" w:color="auto"/>
                    <w:right w:val="none" w:sz="0" w:space="0" w:color="auto"/>
                  </w:divBdr>
                </w:div>
              </w:divsChild>
            </w:div>
            <w:div w:id="177619699">
              <w:marLeft w:val="0"/>
              <w:marRight w:val="0"/>
              <w:marTop w:val="0"/>
              <w:marBottom w:val="0"/>
              <w:divBdr>
                <w:top w:val="none" w:sz="0" w:space="0" w:color="auto"/>
                <w:left w:val="none" w:sz="0" w:space="0" w:color="auto"/>
                <w:bottom w:val="none" w:sz="0" w:space="0" w:color="auto"/>
                <w:right w:val="none" w:sz="0" w:space="0" w:color="auto"/>
              </w:divBdr>
              <w:divsChild>
                <w:div w:id="1436484171">
                  <w:marLeft w:val="0"/>
                  <w:marRight w:val="0"/>
                  <w:marTop w:val="0"/>
                  <w:marBottom w:val="0"/>
                  <w:divBdr>
                    <w:top w:val="none" w:sz="0" w:space="0" w:color="auto"/>
                    <w:left w:val="none" w:sz="0" w:space="0" w:color="auto"/>
                    <w:bottom w:val="none" w:sz="0" w:space="0" w:color="auto"/>
                    <w:right w:val="none" w:sz="0" w:space="0" w:color="auto"/>
                  </w:divBdr>
                </w:div>
              </w:divsChild>
            </w:div>
            <w:div w:id="364869312">
              <w:marLeft w:val="0"/>
              <w:marRight w:val="0"/>
              <w:marTop w:val="0"/>
              <w:marBottom w:val="0"/>
              <w:divBdr>
                <w:top w:val="none" w:sz="0" w:space="0" w:color="auto"/>
                <w:left w:val="none" w:sz="0" w:space="0" w:color="auto"/>
                <w:bottom w:val="none" w:sz="0" w:space="0" w:color="auto"/>
                <w:right w:val="none" w:sz="0" w:space="0" w:color="auto"/>
              </w:divBdr>
              <w:divsChild>
                <w:div w:id="444859166">
                  <w:marLeft w:val="0"/>
                  <w:marRight w:val="0"/>
                  <w:marTop w:val="0"/>
                  <w:marBottom w:val="0"/>
                  <w:divBdr>
                    <w:top w:val="none" w:sz="0" w:space="0" w:color="auto"/>
                    <w:left w:val="none" w:sz="0" w:space="0" w:color="auto"/>
                    <w:bottom w:val="none" w:sz="0" w:space="0" w:color="auto"/>
                    <w:right w:val="none" w:sz="0" w:space="0" w:color="auto"/>
                  </w:divBdr>
                </w:div>
              </w:divsChild>
            </w:div>
            <w:div w:id="396318131">
              <w:marLeft w:val="0"/>
              <w:marRight w:val="0"/>
              <w:marTop w:val="0"/>
              <w:marBottom w:val="0"/>
              <w:divBdr>
                <w:top w:val="none" w:sz="0" w:space="0" w:color="auto"/>
                <w:left w:val="none" w:sz="0" w:space="0" w:color="auto"/>
                <w:bottom w:val="none" w:sz="0" w:space="0" w:color="auto"/>
                <w:right w:val="none" w:sz="0" w:space="0" w:color="auto"/>
              </w:divBdr>
              <w:divsChild>
                <w:div w:id="1952395728">
                  <w:marLeft w:val="0"/>
                  <w:marRight w:val="0"/>
                  <w:marTop w:val="0"/>
                  <w:marBottom w:val="0"/>
                  <w:divBdr>
                    <w:top w:val="none" w:sz="0" w:space="0" w:color="auto"/>
                    <w:left w:val="none" w:sz="0" w:space="0" w:color="auto"/>
                    <w:bottom w:val="none" w:sz="0" w:space="0" w:color="auto"/>
                    <w:right w:val="none" w:sz="0" w:space="0" w:color="auto"/>
                  </w:divBdr>
                </w:div>
              </w:divsChild>
            </w:div>
            <w:div w:id="460147159">
              <w:marLeft w:val="0"/>
              <w:marRight w:val="0"/>
              <w:marTop w:val="0"/>
              <w:marBottom w:val="0"/>
              <w:divBdr>
                <w:top w:val="none" w:sz="0" w:space="0" w:color="auto"/>
                <w:left w:val="none" w:sz="0" w:space="0" w:color="auto"/>
                <w:bottom w:val="none" w:sz="0" w:space="0" w:color="auto"/>
                <w:right w:val="none" w:sz="0" w:space="0" w:color="auto"/>
              </w:divBdr>
              <w:divsChild>
                <w:div w:id="650717668">
                  <w:marLeft w:val="0"/>
                  <w:marRight w:val="0"/>
                  <w:marTop w:val="0"/>
                  <w:marBottom w:val="0"/>
                  <w:divBdr>
                    <w:top w:val="none" w:sz="0" w:space="0" w:color="auto"/>
                    <w:left w:val="none" w:sz="0" w:space="0" w:color="auto"/>
                    <w:bottom w:val="none" w:sz="0" w:space="0" w:color="auto"/>
                    <w:right w:val="none" w:sz="0" w:space="0" w:color="auto"/>
                  </w:divBdr>
                </w:div>
              </w:divsChild>
            </w:div>
            <w:div w:id="740637728">
              <w:marLeft w:val="0"/>
              <w:marRight w:val="0"/>
              <w:marTop w:val="0"/>
              <w:marBottom w:val="0"/>
              <w:divBdr>
                <w:top w:val="none" w:sz="0" w:space="0" w:color="auto"/>
                <w:left w:val="none" w:sz="0" w:space="0" w:color="auto"/>
                <w:bottom w:val="none" w:sz="0" w:space="0" w:color="auto"/>
                <w:right w:val="none" w:sz="0" w:space="0" w:color="auto"/>
              </w:divBdr>
              <w:divsChild>
                <w:div w:id="1920096053">
                  <w:marLeft w:val="0"/>
                  <w:marRight w:val="0"/>
                  <w:marTop w:val="0"/>
                  <w:marBottom w:val="0"/>
                  <w:divBdr>
                    <w:top w:val="none" w:sz="0" w:space="0" w:color="auto"/>
                    <w:left w:val="none" w:sz="0" w:space="0" w:color="auto"/>
                    <w:bottom w:val="none" w:sz="0" w:space="0" w:color="auto"/>
                    <w:right w:val="none" w:sz="0" w:space="0" w:color="auto"/>
                  </w:divBdr>
                </w:div>
              </w:divsChild>
            </w:div>
            <w:div w:id="970090499">
              <w:marLeft w:val="0"/>
              <w:marRight w:val="0"/>
              <w:marTop w:val="0"/>
              <w:marBottom w:val="0"/>
              <w:divBdr>
                <w:top w:val="none" w:sz="0" w:space="0" w:color="auto"/>
                <w:left w:val="none" w:sz="0" w:space="0" w:color="auto"/>
                <w:bottom w:val="none" w:sz="0" w:space="0" w:color="auto"/>
                <w:right w:val="none" w:sz="0" w:space="0" w:color="auto"/>
              </w:divBdr>
              <w:divsChild>
                <w:div w:id="2014644790">
                  <w:marLeft w:val="0"/>
                  <w:marRight w:val="0"/>
                  <w:marTop w:val="0"/>
                  <w:marBottom w:val="0"/>
                  <w:divBdr>
                    <w:top w:val="none" w:sz="0" w:space="0" w:color="auto"/>
                    <w:left w:val="none" w:sz="0" w:space="0" w:color="auto"/>
                    <w:bottom w:val="none" w:sz="0" w:space="0" w:color="auto"/>
                    <w:right w:val="none" w:sz="0" w:space="0" w:color="auto"/>
                  </w:divBdr>
                </w:div>
              </w:divsChild>
            </w:div>
            <w:div w:id="996805989">
              <w:marLeft w:val="0"/>
              <w:marRight w:val="0"/>
              <w:marTop w:val="0"/>
              <w:marBottom w:val="0"/>
              <w:divBdr>
                <w:top w:val="none" w:sz="0" w:space="0" w:color="auto"/>
                <w:left w:val="none" w:sz="0" w:space="0" w:color="auto"/>
                <w:bottom w:val="none" w:sz="0" w:space="0" w:color="auto"/>
                <w:right w:val="none" w:sz="0" w:space="0" w:color="auto"/>
              </w:divBdr>
              <w:divsChild>
                <w:div w:id="818889644">
                  <w:marLeft w:val="0"/>
                  <w:marRight w:val="0"/>
                  <w:marTop w:val="0"/>
                  <w:marBottom w:val="0"/>
                  <w:divBdr>
                    <w:top w:val="none" w:sz="0" w:space="0" w:color="auto"/>
                    <w:left w:val="none" w:sz="0" w:space="0" w:color="auto"/>
                    <w:bottom w:val="none" w:sz="0" w:space="0" w:color="auto"/>
                    <w:right w:val="none" w:sz="0" w:space="0" w:color="auto"/>
                  </w:divBdr>
                </w:div>
              </w:divsChild>
            </w:div>
            <w:div w:id="1244952831">
              <w:marLeft w:val="0"/>
              <w:marRight w:val="0"/>
              <w:marTop w:val="0"/>
              <w:marBottom w:val="0"/>
              <w:divBdr>
                <w:top w:val="none" w:sz="0" w:space="0" w:color="auto"/>
                <w:left w:val="none" w:sz="0" w:space="0" w:color="auto"/>
                <w:bottom w:val="none" w:sz="0" w:space="0" w:color="auto"/>
                <w:right w:val="none" w:sz="0" w:space="0" w:color="auto"/>
              </w:divBdr>
              <w:divsChild>
                <w:div w:id="1072851580">
                  <w:marLeft w:val="0"/>
                  <w:marRight w:val="0"/>
                  <w:marTop w:val="0"/>
                  <w:marBottom w:val="0"/>
                  <w:divBdr>
                    <w:top w:val="none" w:sz="0" w:space="0" w:color="auto"/>
                    <w:left w:val="none" w:sz="0" w:space="0" w:color="auto"/>
                    <w:bottom w:val="none" w:sz="0" w:space="0" w:color="auto"/>
                    <w:right w:val="none" w:sz="0" w:space="0" w:color="auto"/>
                  </w:divBdr>
                </w:div>
              </w:divsChild>
            </w:div>
            <w:div w:id="1366173299">
              <w:marLeft w:val="0"/>
              <w:marRight w:val="0"/>
              <w:marTop w:val="0"/>
              <w:marBottom w:val="0"/>
              <w:divBdr>
                <w:top w:val="none" w:sz="0" w:space="0" w:color="auto"/>
                <w:left w:val="none" w:sz="0" w:space="0" w:color="auto"/>
                <w:bottom w:val="none" w:sz="0" w:space="0" w:color="auto"/>
                <w:right w:val="none" w:sz="0" w:space="0" w:color="auto"/>
              </w:divBdr>
              <w:divsChild>
                <w:div w:id="1524856158">
                  <w:marLeft w:val="0"/>
                  <w:marRight w:val="0"/>
                  <w:marTop w:val="0"/>
                  <w:marBottom w:val="0"/>
                  <w:divBdr>
                    <w:top w:val="none" w:sz="0" w:space="0" w:color="auto"/>
                    <w:left w:val="none" w:sz="0" w:space="0" w:color="auto"/>
                    <w:bottom w:val="none" w:sz="0" w:space="0" w:color="auto"/>
                    <w:right w:val="none" w:sz="0" w:space="0" w:color="auto"/>
                  </w:divBdr>
                </w:div>
              </w:divsChild>
            </w:div>
            <w:div w:id="1506554052">
              <w:marLeft w:val="0"/>
              <w:marRight w:val="0"/>
              <w:marTop w:val="0"/>
              <w:marBottom w:val="0"/>
              <w:divBdr>
                <w:top w:val="none" w:sz="0" w:space="0" w:color="auto"/>
                <w:left w:val="none" w:sz="0" w:space="0" w:color="auto"/>
                <w:bottom w:val="none" w:sz="0" w:space="0" w:color="auto"/>
                <w:right w:val="none" w:sz="0" w:space="0" w:color="auto"/>
              </w:divBdr>
              <w:divsChild>
                <w:div w:id="1719864787">
                  <w:marLeft w:val="0"/>
                  <w:marRight w:val="0"/>
                  <w:marTop w:val="0"/>
                  <w:marBottom w:val="0"/>
                  <w:divBdr>
                    <w:top w:val="none" w:sz="0" w:space="0" w:color="auto"/>
                    <w:left w:val="none" w:sz="0" w:space="0" w:color="auto"/>
                    <w:bottom w:val="none" w:sz="0" w:space="0" w:color="auto"/>
                    <w:right w:val="none" w:sz="0" w:space="0" w:color="auto"/>
                  </w:divBdr>
                </w:div>
              </w:divsChild>
            </w:div>
            <w:div w:id="1700356435">
              <w:marLeft w:val="0"/>
              <w:marRight w:val="0"/>
              <w:marTop w:val="0"/>
              <w:marBottom w:val="0"/>
              <w:divBdr>
                <w:top w:val="none" w:sz="0" w:space="0" w:color="auto"/>
                <w:left w:val="none" w:sz="0" w:space="0" w:color="auto"/>
                <w:bottom w:val="none" w:sz="0" w:space="0" w:color="auto"/>
                <w:right w:val="none" w:sz="0" w:space="0" w:color="auto"/>
              </w:divBdr>
              <w:divsChild>
                <w:div w:id="1459766046">
                  <w:marLeft w:val="0"/>
                  <w:marRight w:val="0"/>
                  <w:marTop w:val="0"/>
                  <w:marBottom w:val="0"/>
                  <w:divBdr>
                    <w:top w:val="none" w:sz="0" w:space="0" w:color="auto"/>
                    <w:left w:val="none" w:sz="0" w:space="0" w:color="auto"/>
                    <w:bottom w:val="none" w:sz="0" w:space="0" w:color="auto"/>
                    <w:right w:val="none" w:sz="0" w:space="0" w:color="auto"/>
                  </w:divBdr>
                </w:div>
              </w:divsChild>
            </w:div>
            <w:div w:id="1756394572">
              <w:marLeft w:val="0"/>
              <w:marRight w:val="0"/>
              <w:marTop w:val="0"/>
              <w:marBottom w:val="0"/>
              <w:divBdr>
                <w:top w:val="none" w:sz="0" w:space="0" w:color="auto"/>
                <w:left w:val="none" w:sz="0" w:space="0" w:color="auto"/>
                <w:bottom w:val="none" w:sz="0" w:space="0" w:color="auto"/>
                <w:right w:val="none" w:sz="0" w:space="0" w:color="auto"/>
              </w:divBdr>
              <w:divsChild>
                <w:div w:id="1643609700">
                  <w:marLeft w:val="0"/>
                  <w:marRight w:val="0"/>
                  <w:marTop w:val="0"/>
                  <w:marBottom w:val="0"/>
                  <w:divBdr>
                    <w:top w:val="none" w:sz="0" w:space="0" w:color="auto"/>
                    <w:left w:val="none" w:sz="0" w:space="0" w:color="auto"/>
                    <w:bottom w:val="none" w:sz="0" w:space="0" w:color="auto"/>
                    <w:right w:val="none" w:sz="0" w:space="0" w:color="auto"/>
                  </w:divBdr>
                </w:div>
              </w:divsChild>
            </w:div>
            <w:div w:id="1786994981">
              <w:marLeft w:val="0"/>
              <w:marRight w:val="0"/>
              <w:marTop w:val="0"/>
              <w:marBottom w:val="0"/>
              <w:divBdr>
                <w:top w:val="none" w:sz="0" w:space="0" w:color="auto"/>
                <w:left w:val="none" w:sz="0" w:space="0" w:color="auto"/>
                <w:bottom w:val="none" w:sz="0" w:space="0" w:color="auto"/>
                <w:right w:val="none" w:sz="0" w:space="0" w:color="auto"/>
              </w:divBdr>
              <w:divsChild>
                <w:div w:id="26489449">
                  <w:marLeft w:val="0"/>
                  <w:marRight w:val="0"/>
                  <w:marTop w:val="0"/>
                  <w:marBottom w:val="0"/>
                  <w:divBdr>
                    <w:top w:val="none" w:sz="0" w:space="0" w:color="auto"/>
                    <w:left w:val="none" w:sz="0" w:space="0" w:color="auto"/>
                    <w:bottom w:val="none" w:sz="0" w:space="0" w:color="auto"/>
                    <w:right w:val="none" w:sz="0" w:space="0" w:color="auto"/>
                  </w:divBdr>
                </w:div>
              </w:divsChild>
            </w:div>
            <w:div w:id="1952274538">
              <w:marLeft w:val="0"/>
              <w:marRight w:val="0"/>
              <w:marTop w:val="0"/>
              <w:marBottom w:val="0"/>
              <w:divBdr>
                <w:top w:val="none" w:sz="0" w:space="0" w:color="auto"/>
                <w:left w:val="none" w:sz="0" w:space="0" w:color="auto"/>
                <w:bottom w:val="none" w:sz="0" w:space="0" w:color="auto"/>
                <w:right w:val="none" w:sz="0" w:space="0" w:color="auto"/>
              </w:divBdr>
              <w:divsChild>
                <w:div w:id="1441562332">
                  <w:marLeft w:val="0"/>
                  <w:marRight w:val="0"/>
                  <w:marTop w:val="0"/>
                  <w:marBottom w:val="0"/>
                  <w:divBdr>
                    <w:top w:val="none" w:sz="0" w:space="0" w:color="auto"/>
                    <w:left w:val="none" w:sz="0" w:space="0" w:color="auto"/>
                    <w:bottom w:val="none" w:sz="0" w:space="0" w:color="auto"/>
                    <w:right w:val="none" w:sz="0" w:space="0" w:color="auto"/>
                  </w:divBdr>
                </w:div>
              </w:divsChild>
            </w:div>
            <w:div w:id="2012562134">
              <w:marLeft w:val="0"/>
              <w:marRight w:val="0"/>
              <w:marTop w:val="0"/>
              <w:marBottom w:val="0"/>
              <w:divBdr>
                <w:top w:val="none" w:sz="0" w:space="0" w:color="auto"/>
                <w:left w:val="none" w:sz="0" w:space="0" w:color="auto"/>
                <w:bottom w:val="none" w:sz="0" w:space="0" w:color="auto"/>
                <w:right w:val="none" w:sz="0" w:space="0" w:color="auto"/>
              </w:divBdr>
              <w:divsChild>
                <w:div w:id="160200468">
                  <w:marLeft w:val="0"/>
                  <w:marRight w:val="0"/>
                  <w:marTop w:val="0"/>
                  <w:marBottom w:val="0"/>
                  <w:divBdr>
                    <w:top w:val="none" w:sz="0" w:space="0" w:color="auto"/>
                    <w:left w:val="none" w:sz="0" w:space="0" w:color="auto"/>
                    <w:bottom w:val="none" w:sz="0" w:space="0" w:color="auto"/>
                    <w:right w:val="none" w:sz="0" w:space="0" w:color="auto"/>
                  </w:divBdr>
                </w:div>
              </w:divsChild>
            </w:div>
            <w:div w:id="2043091232">
              <w:marLeft w:val="0"/>
              <w:marRight w:val="0"/>
              <w:marTop w:val="0"/>
              <w:marBottom w:val="0"/>
              <w:divBdr>
                <w:top w:val="none" w:sz="0" w:space="0" w:color="auto"/>
                <w:left w:val="none" w:sz="0" w:space="0" w:color="auto"/>
                <w:bottom w:val="none" w:sz="0" w:space="0" w:color="auto"/>
                <w:right w:val="none" w:sz="0" w:space="0" w:color="auto"/>
              </w:divBdr>
              <w:divsChild>
                <w:div w:id="774594690">
                  <w:marLeft w:val="0"/>
                  <w:marRight w:val="0"/>
                  <w:marTop w:val="0"/>
                  <w:marBottom w:val="0"/>
                  <w:divBdr>
                    <w:top w:val="none" w:sz="0" w:space="0" w:color="auto"/>
                    <w:left w:val="none" w:sz="0" w:space="0" w:color="auto"/>
                    <w:bottom w:val="none" w:sz="0" w:space="0" w:color="auto"/>
                    <w:right w:val="none" w:sz="0" w:space="0" w:color="auto"/>
                  </w:divBdr>
                </w:div>
              </w:divsChild>
            </w:div>
            <w:div w:id="2099054844">
              <w:marLeft w:val="0"/>
              <w:marRight w:val="0"/>
              <w:marTop w:val="0"/>
              <w:marBottom w:val="0"/>
              <w:divBdr>
                <w:top w:val="none" w:sz="0" w:space="0" w:color="auto"/>
                <w:left w:val="none" w:sz="0" w:space="0" w:color="auto"/>
                <w:bottom w:val="none" w:sz="0" w:space="0" w:color="auto"/>
                <w:right w:val="none" w:sz="0" w:space="0" w:color="auto"/>
              </w:divBdr>
              <w:divsChild>
                <w:div w:id="17371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5148">
      <w:bodyDiv w:val="1"/>
      <w:marLeft w:val="0"/>
      <w:marRight w:val="0"/>
      <w:marTop w:val="0"/>
      <w:marBottom w:val="0"/>
      <w:divBdr>
        <w:top w:val="none" w:sz="0" w:space="0" w:color="auto"/>
        <w:left w:val="none" w:sz="0" w:space="0" w:color="auto"/>
        <w:bottom w:val="none" w:sz="0" w:space="0" w:color="auto"/>
        <w:right w:val="none" w:sz="0" w:space="0" w:color="auto"/>
      </w:divBdr>
    </w:div>
    <w:div w:id="1737898758">
      <w:bodyDiv w:val="1"/>
      <w:marLeft w:val="0"/>
      <w:marRight w:val="0"/>
      <w:marTop w:val="0"/>
      <w:marBottom w:val="0"/>
      <w:divBdr>
        <w:top w:val="none" w:sz="0" w:space="0" w:color="auto"/>
        <w:left w:val="none" w:sz="0" w:space="0" w:color="auto"/>
        <w:bottom w:val="none" w:sz="0" w:space="0" w:color="auto"/>
        <w:right w:val="none" w:sz="0" w:space="0" w:color="auto"/>
      </w:divBdr>
    </w:div>
    <w:div w:id="1786002800">
      <w:bodyDiv w:val="1"/>
      <w:marLeft w:val="0"/>
      <w:marRight w:val="0"/>
      <w:marTop w:val="0"/>
      <w:marBottom w:val="0"/>
      <w:divBdr>
        <w:top w:val="none" w:sz="0" w:space="0" w:color="auto"/>
        <w:left w:val="none" w:sz="0" w:space="0" w:color="auto"/>
        <w:bottom w:val="none" w:sz="0" w:space="0" w:color="auto"/>
        <w:right w:val="none" w:sz="0" w:space="0" w:color="auto"/>
      </w:divBdr>
      <w:divsChild>
        <w:div w:id="1124543872">
          <w:marLeft w:val="0"/>
          <w:marRight w:val="0"/>
          <w:marTop w:val="0"/>
          <w:marBottom w:val="0"/>
          <w:divBdr>
            <w:top w:val="none" w:sz="0" w:space="0" w:color="auto"/>
            <w:left w:val="none" w:sz="0" w:space="0" w:color="auto"/>
            <w:bottom w:val="none" w:sz="0" w:space="0" w:color="auto"/>
            <w:right w:val="none" w:sz="0" w:space="0" w:color="auto"/>
          </w:divBdr>
        </w:div>
        <w:div w:id="2125340253">
          <w:marLeft w:val="0"/>
          <w:marRight w:val="0"/>
          <w:marTop w:val="0"/>
          <w:marBottom w:val="0"/>
          <w:divBdr>
            <w:top w:val="none" w:sz="0" w:space="0" w:color="auto"/>
            <w:left w:val="none" w:sz="0" w:space="0" w:color="auto"/>
            <w:bottom w:val="none" w:sz="0" w:space="0" w:color="auto"/>
            <w:right w:val="none" w:sz="0" w:space="0" w:color="auto"/>
          </w:divBdr>
        </w:div>
      </w:divsChild>
    </w:div>
    <w:div w:id="1800878646">
      <w:marLeft w:val="0"/>
      <w:marRight w:val="0"/>
      <w:marTop w:val="0"/>
      <w:marBottom w:val="0"/>
      <w:divBdr>
        <w:top w:val="none" w:sz="0" w:space="0" w:color="auto"/>
        <w:left w:val="none" w:sz="0" w:space="0" w:color="auto"/>
        <w:bottom w:val="none" w:sz="0" w:space="0" w:color="auto"/>
        <w:right w:val="none" w:sz="0" w:space="0" w:color="auto"/>
      </w:divBdr>
      <w:divsChild>
        <w:div w:id="1800878660">
          <w:marLeft w:val="0"/>
          <w:marRight w:val="0"/>
          <w:marTop w:val="0"/>
          <w:marBottom w:val="0"/>
          <w:divBdr>
            <w:top w:val="none" w:sz="0" w:space="0" w:color="auto"/>
            <w:left w:val="none" w:sz="0" w:space="0" w:color="auto"/>
            <w:bottom w:val="none" w:sz="0" w:space="0" w:color="auto"/>
            <w:right w:val="none" w:sz="0" w:space="0" w:color="auto"/>
          </w:divBdr>
          <w:divsChild>
            <w:div w:id="1800878644">
              <w:marLeft w:val="0"/>
              <w:marRight w:val="0"/>
              <w:marTop w:val="0"/>
              <w:marBottom w:val="0"/>
              <w:divBdr>
                <w:top w:val="none" w:sz="0" w:space="0" w:color="auto"/>
                <w:left w:val="none" w:sz="0" w:space="0" w:color="auto"/>
                <w:bottom w:val="none" w:sz="0" w:space="0" w:color="auto"/>
                <w:right w:val="none" w:sz="0" w:space="0" w:color="auto"/>
              </w:divBdr>
              <w:divsChild>
                <w:div w:id="1800878643">
                  <w:marLeft w:val="0"/>
                  <w:marRight w:val="0"/>
                  <w:marTop w:val="0"/>
                  <w:marBottom w:val="0"/>
                  <w:divBdr>
                    <w:top w:val="none" w:sz="0" w:space="0" w:color="auto"/>
                    <w:left w:val="none" w:sz="0" w:space="0" w:color="auto"/>
                    <w:bottom w:val="none" w:sz="0" w:space="0" w:color="auto"/>
                    <w:right w:val="none" w:sz="0" w:space="0" w:color="auto"/>
                  </w:divBdr>
                  <w:divsChild>
                    <w:div w:id="1800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78651">
      <w:marLeft w:val="0"/>
      <w:marRight w:val="0"/>
      <w:marTop w:val="0"/>
      <w:marBottom w:val="0"/>
      <w:divBdr>
        <w:top w:val="none" w:sz="0" w:space="0" w:color="auto"/>
        <w:left w:val="none" w:sz="0" w:space="0" w:color="auto"/>
        <w:bottom w:val="none" w:sz="0" w:space="0" w:color="auto"/>
        <w:right w:val="none" w:sz="0" w:space="0" w:color="auto"/>
      </w:divBdr>
    </w:div>
    <w:div w:id="1800878652">
      <w:marLeft w:val="0"/>
      <w:marRight w:val="0"/>
      <w:marTop w:val="0"/>
      <w:marBottom w:val="0"/>
      <w:divBdr>
        <w:top w:val="none" w:sz="0" w:space="0" w:color="auto"/>
        <w:left w:val="none" w:sz="0" w:space="0" w:color="auto"/>
        <w:bottom w:val="none" w:sz="0" w:space="0" w:color="auto"/>
        <w:right w:val="none" w:sz="0" w:space="0" w:color="auto"/>
      </w:divBdr>
    </w:div>
    <w:div w:id="1800878653">
      <w:marLeft w:val="0"/>
      <w:marRight w:val="0"/>
      <w:marTop w:val="0"/>
      <w:marBottom w:val="0"/>
      <w:divBdr>
        <w:top w:val="none" w:sz="0" w:space="0" w:color="auto"/>
        <w:left w:val="none" w:sz="0" w:space="0" w:color="auto"/>
        <w:bottom w:val="none" w:sz="0" w:space="0" w:color="auto"/>
        <w:right w:val="none" w:sz="0" w:space="0" w:color="auto"/>
      </w:divBdr>
    </w:div>
    <w:div w:id="1800878654">
      <w:marLeft w:val="0"/>
      <w:marRight w:val="0"/>
      <w:marTop w:val="0"/>
      <w:marBottom w:val="0"/>
      <w:divBdr>
        <w:top w:val="none" w:sz="0" w:space="0" w:color="auto"/>
        <w:left w:val="none" w:sz="0" w:space="0" w:color="auto"/>
        <w:bottom w:val="none" w:sz="0" w:space="0" w:color="auto"/>
        <w:right w:val="none" w:sz="0" w:space="0" w:color="auto"/>
      </w:divBdr>
      <w:divsChild>
        <w:div w:id="1800878648">
          <w:marLeft w:val="0"/>
          <w:marRight w:val="0"/>
          <w:marTop w:val="0"/>
          <w:marBottom w:val="0"/>
          <w:divBdr>
            <w:top w:val="none" w:sz="0" w:space="0" w:color="auto"/>
            <w:left w:val="none" w:sz="0" w:space="0" w:color="auto"/>
            <w:bottom w:val="none" w:sz="0" w:space="0" w:color="auto"/>
            <w:right w:val="none" w:sz="0" w:space="0" w:color="auto"/>
          </w:divBdr>
          <w:divsChild>
            <w:div w:id="1800878656">
              <w:marLeft w:val="0"/>
              <w:marRight w:val="0"/>
              <w:marTop w:val="0"/>
              <w:marBottom w:val="0"/>
              <w:divBdr>
                <w:top w:val="none" w:sz="0" w:space="0" w:color="auto"/>
                <w:left w:val="none" w:sz="0" w:space="0" w:color="auto"/>
                <w:bottom w:val="none" w:sz="0" w:space="0" w:color="auto"/>
                <w:right w:val="none" w:sz="0" w:space="0" w:color="auto"/>
              </w:divBdr>
              <w:divsChild>
                <w:div w:id="1800878650">
                  <w:marLeft w:val="0"/>
                  <w:marRight w:val="0"/>
                  <w:marTop w:val="0"/>
                  <w:marBottom w:val="0"/>
                  <w:divBdr>
                    <w:top w:val="none" w:sz="0" w:space="0" w:color="auto"/>
                    <w:left w:val="none" w:sz="0" w:space="0" w:color="auto"/>
                    <w:bottom w:val="none" w:sz="0" w:space="0" w:color="auto"/>
                    <w:right w:val="none" w:sz="0" w:space="0" w:color="auto"/>
                  </w:divBdr>
                  <w:divsChild>
                    <w:div w:id="18008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78655">
      <w:marLeft w:val="0"/>
      <w:marRight w:val="0"/>
      <w:marTop w:val="0"/>
      <w:marBottom w:val="0"/>
      <w:divBdr>
        <w:top w:val="none" w:sz="0" w:space="0" w:color="auto"/>
        <w:left w:val="none" w:sz="0" w:space="0" w:color="auto"/>
        <w:bottom w:val="none" w:sz="0" w:space="0" w:color="auto"/>
        <w:right w:val="none" w:sz="0" w:space="0" w:color="auto"/>
      </w:divBdr>
      <w:divsChild>
        <w:div w:id="1800878647">
          <w:marLeft w:val="0"/>
          <w:marRight w:val="0"/>
          <w:marTop w:val="0"/>
          <w:marBottom w:val="0"/>
          <w:divBdr>
            <w:top w:val="none" w:sz="0" w:space="0" w:color="auto"/>
            <w:left w:val="none" w:sz="0" w:space="0" w:color="auto"/>
            <w:bottom w:val="none" w:sz="0" w:space="0" w:color="auto"/>
            <w:right w:val="none" w:sz="0" w:space="0" w:color="auto"/>
          </w:divBdr>
          <w:divsChild>
            <w:div w:id="1800878657">
              <w:marLeft w:val="0"/>
              <w:marRight w:val="0"/>
              <w:marTop w:val="0"/>
              <w:marBottom w:val="0"/>
              <w:divBdr>
                <w:top w:val="none" w:sz="0" w:space="0" w:color="auto"/>
                <w:left w:val="none" w:sz="0" w:space="0" w:color="auto"/>
                <w:bottom w:val="none" w:sz="0" w:space="0" w:color="auto"/>
                <w:right w:val="none" w:sz="0" w:space="0" w:color="auto"/>
              </w:divBdr>
              <w:divsChild>
                <w:div w:id="1800878659">
                  <w:marLeft w:val="0"/>
                  <w:marRight w:val="0"/>
                  <w:marTop w:val="0"/>
                  <w:marBottom w:val="0"/>
                  <w:divBdr>
                    <w:top w:val="none" w:sz="0" w:space="0" w:color="auto"/>
                    <w:left w:val="none" w:sz="0" w:space="0" w:color="auto"/>
                    <w:bottom w:val="none" w:sz="0" w:space="0" w:color="auto"/>
                    <w:right w:val="none" w:sz="0" w:space="0" w:color="auto"/>
                  </w:divBdr>
                  <w:divsChild>
                    <w:div w:id="18008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93570">
      <w:bodyDiv w:val="1"/>
      <w:marLeft w:val="0"/>
      <w:marRight w:val="0"/>
      <w:marTop w:val="0"/>
      <w:marBottom w:val="0"/>
      <w:divBdr>
        <w:top w:val="none" w:sz="0" w:space="0" w:color="auto"/>
        <w:left w:val="none" w:sz="0" w:space="0" w:color="auto"/>
        <w:bottom w:val="none" w:sz="0" w:space="0" w:color="auto"/>
        <w:right w:val="none" w:sz="0" w:space="0" w:color="auto"/>
      </w:divBdr>
      <w:divsChild>
        <w:div w:id="1877697412">
          <w:marLeft w:val="0"/>
          <w:marRight w:val="0"/>
          <w:marTop w:val="0"/>
          <w:marBottom w:val="0"/>
          <w:divBdr>
            <w:top w:val="none" w:sz="0" w:space="0" w:color="auto"/>
            <w:left w:val="none" w:sz="0" w:space="0" w:color="auto"/>
            <w:bottom w:val="none" w:sz="0" w:space="0" w:color="auto"/>
            <w:right w:val="none" w:sz="0" w:space="0" w:color="auto"/>
          </w:divBdr>
          <w:divsChild>
            <w:div w:id="405498570">
              <w:marLeft w:val="0"/>
              <w:marRight w:val="0"/>
              <w:marTop w:val="0"/>
              <w:marBottom w:val="0"/>
              <w:divBdr>
                <w:top w:val="none" w:sz="0" w:space="0" w:color="auto"/>
                <w:left w:val="none" w:sz="0" w:space="0" w:color="auto"/>
                <w:bottom w:val="none" w:sz="0" w:space="0" w:color="auto"/>
                <w:right w:val="none" w:sz="0" w:space="0" w:color="auto"/>
              </w:divBdr>
              <w:divsChild>
                <w:div w:id="1355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5027">
      <w:bodyDiv w:val="1"/>
      <w:marLeft w:val="0"/>
      <w:marRight w:val="0"/>
      <w:marTop w:val="0"/>
      <w:marBottom w:val="0"/>
      <w:divBdr>
        <w:top w:val="none" w:sz="0" w:space="0" w:color="auto"/>
        <w:left w:val="none" w:sz="0" w:space="0" w:color="auto"/>
        <w:bottom w:val="none" w:sz="0" w:space="0" w:color="auto"/>
        <w:right w:val="none" w:sz="0" w:space="0" w:color="auto"/>
      </w:divBdr>
      <w:divsChild>
        <w:div w:id="84691970">
          <w:marLeft w:val="0"/>
          <w:marRight w:val="0"/>
          <w:marTop w:val="0"/>
          <w:marBottom w:val="0"/>
          <w:divBdr>
            <w:top w:val="none" w:sz="0" w:space="0" w:color="auto"/>
            <w:left w:val="none" w:sz="0" w:space="0" w:color="auto"/>
            <w:bottom w:val="none" w:sz="0" w:space="0" w:color="auto"/>
            <w:right w:val="none" w:sz="0" w:space="0" w:color="auto"/>
          </w:divBdr>
          <w:divsChild>
            <w:div w:id="8869782">
              <w:marLeft w:val="0"/>
              <w:marRight w:val="0"/>
              <w:marTop w:val="0"/>
              <w:marBottom w:val="0"/>
              <w:divBdr>
                <w:top w:val="none" w:sz="0" w:space="0" w:color="auto"/>
                <w:left w:val="none" w:sz="0" w:space="0" w:color="auto"/>
                <w:bottom w:val="none" w:sz="0" w:space="0" w:color="auto"/>
                <w:right w:val="none" w:sz="0" w:space="0" w:color="auto"/>
              </w:divBdr>
              <w:divsChild>
                <w:div w:id="632293830">
                  <w:marLeft w:val="0"/>
                  <w:marRight w:val="0"/>
                  <w:marTop w:val="0"/>
                  <w:marBottom w:val="0"/>
                  <w:divBdr>
                    <w:top w:val="none" w:sz="0" w:space="0" w:color="auto"/>
                    <w:left w:val="none" w:sz="0" w:space="0" w:color="auto"/>
                    <w:bottom w:val="none" w:sz="0" w:space="0" w:color="auto"/>
                    <w:right w:val="none" w:sz="0" w:space="0" w:color="auto"/>
                  </w:divBdr>
                </w:div>
              </w:divsChild>
            </w:div>
            <w:div w:id="38163417">
              <w:marLeft w:val="0"/>
              <w:marRight w:val="0"/>
              <w:marTop w:val="0"/>
              <w:marBottom w:val="0"/>
              <w:divBdr>
                <w:top w:val="none" w:sz="0" w:space="0" w:color="auto"/>
                <w:left w:val="none" w:sz="0" w:space="0" w:color="auto"/>
                <w:bottom w:val="none" w:sz="0" w:space="0" w:color="auto"/>
                <w:right w:val="none" w:sz="0" w:space="0" w:color="auto"/>
              </w:divBdr>
              <w:divsChild>
                <w:div w:id="1434781776">
                  <w:marLeft w:val="0"/>
                  <w:marRight w:val="0"/>
                  <w:marTop w:val="0"/>
                  <w:marBottom w:val="0"/>
                  <w:divBdr>
                    <w:top w:val="none" w:sz="0" w:space="0" w:color="auto"/>
                    <w:left w:val="none" w:sz="0" w:space="0" w:color="auto"/>
                    <w:bottom w:val="none" w:sz="0" w:space="0" w:color="auto"/>
                    <w:right w:val="none" w:sz="0" w:space="0" w:color="auto"/>
                  </w:divBdr>
                </w:div>
              </w:divsChild>
            </w:div>
            <w:div w:id="58674480">
              <w:marLeft w:val="0"/>
              <w:marRight w:val="0"/>
              <w:marTop w:val="0"/>
              <w:marBottom w:val="0"/>
              <w:divBdr>
                <w:top w:val="none" w:sz="0" w:space="0" w:color="auto"/>
                <w:left w:val="none" w:sz="0" w:space="0" w:color="auto"/>
                <w:bottom w:val="none" w:sz="0" w:space="0" w:color="auto"/>
                <w:right w:val="none" w:sz="0" w:space="0" w:color="auto"/>
              </w:divBdr>
              <w:divsChild>
                <w:div w:id="1873759644">
                  <w:marLeft w:val="0"/>
                  <w:marRight w:val="0"/>
                  <w:marTop w:val="0"/>
                  <w:marBottom w:val="0"/>
                  <w:divBdr>
                    <w:top w:val="none" w:sz="0" w:space="0" w:color="auto"/>
                    <w:left w:val="none" w:sz="0" w:space="0" w:color="auto"/>
                    <w:bottom w:val="none" w:sz="0" w:space="0" w:color="auto"/>
                    <w:right w:val="none" w:sz="0" w:space="0" w:color="auto"/>
                  </w:divBdr>
                </w:div>
              </w:divsChild>
            </w:div>
            <w:div w:id="84766244">
              <w:marLeft w:val="0"/>
              <w:marRight w:val="0"/>
              <w:marTop w:val="0"/>
              <w:marBottom w:val="0"/>
              <w:divBdr>
                <w:top w:val="none" w:sz="0" w:space="0" w:color="auto"/>
                <w:left w:val="none" w:sz="0" w:space="0" w:color="auto"/>
                <w:bottom w:val="none" w:sz="0" w:space="0" w:color="auto"/>
                <w:right w:val="none" w:sz="0" w:space="0" w:color="auto"/>
              </w:divBdr>
              <w:divsChild>
                <w:div w:id="1256982425">
                  <w:marLeft w:val="0"/>
                  <w:marRight w:val="0"/>
                  <w:marTop w:val="0"/>
                  <w:marBottom w:val="0"/>
                  <w:divBdr>
                    <w:top w:val="none" w:sz="0" w:space="0" w:color="auto"/>
                    <w:left w:val="none" w:sz="0" w:space="0" w:color="auto"/>
                    <w:bottom w:val="none" w:sz="0" w:space="0" w:color="auto"/>
                    <w:right w:val="none" w:sz="0" w:space="0" w:color="auto"/>
                  </w:divBdr>
                </w:div>
              </w:divsChild>
            </w:div>
            <w:div w:id="153688053">
              <w:marLeft w:val="0"/>
              <w:marRight w:val="0"/>
              <w:marTop w:val="0"/>
              <w:marBottom w:val="0"/>
              <w:divBdr>
                <w:top w:val="none" w:sz="0" w:space="0" w:color="auto"/>
                <w:left w:val="none" w:sz="0" w:space="0" w:color="auto"/>
                <w:bottom w:val="none" w:sz="0" w:space="0" w:color="auto"/>
                <w:right w:val="none" w:sz="0" w:space="0" w:color="auto"/>
              </w:divBdr>
              <w:divsChild>
                <w:div w:id="115638047">
                  <w:marLeft w:val="0"/>
                  <w:marRight w:val="0"/>
                  <w:marTop w:val="0"/>
                  <w:marBottom w:val="0"/>
                  <w:divBdr>
                    <w:top w:val="none" w:sz="0" w:space="0" w:color="auto"/>
                    <w:left w:val="none" w:sz="0" w:space="0" w:color="auto"/>
                    <w:bottom w:val="none" w:sz="0" w:space="0" w:color="auto"/>
                    <w:right w:val="none" w:sz="0" w:space="0" w:color="auto"/>
                  </w:divBdr>
                </w:div>
              </w:divsChild>
            </w:div>
            <w:div w:id="289823537">
              <w:marLeft w:val="0"/>
              <w:marRight w:val="0"/>
              <w:marTop w:val="0"/>
              <w:marBottom w:val="0"/>
              <w:divBdr>
                <w:top w:val="none" w:sz="0" w:space="0" w:color="auto"/>
                <w:left w:val="none" w:sz="0" w:space="0" w:color="auto"/>
                <w:bottom w:val="none" w:sz="0" w:space="0" w:color="auto"/>
                <w:right w:val="none" w:sz="0" w:space="0" w:color="auto"/>
              </w:divBdr>
              <w:divsChild>
                <w:div w:id="1015958457">
                  <w:marLeft w:val="0"/>
                  <w:marRight w:val="0"/>
                  <w:marTop w:val="0"/>
                  <w:marBottom w:val="0"/>
                  <w:divBdr>
                    <w:top w:val="none" w:sz="0" w:space="0" w:color="auto"/>
                    <w:left w:val="none" w:sz="0" w:space="0" w:color="auto"/>
                    <w:bottom w:val="none" w:sz="0" w:space="0" w:color="auto"/>
                    <w:right w:val="none" w:sz="0" w:space="0" w:color="auto"/>
                  </w:divBdr>
                </w:div>
              </w:divsChild>
            </w:div>
            <w:div w:id="670109275">
              <w:marLeft w:val="0"/>
              <w:marRight w:val="0"/>
              <w:marTop w:val="0"/>
              <w:marBottom w:val="0"/>
              <w:divBdr>
                <w:top w:val="none" w:sz="0" w:space="0" w:color="auto"/>
                <w:left w:val="none" w:sz="0" w:space="0" w:color="auto"/>
                <w:bottom w:val="none" w:sz="0" w:space="0" w:color="auto"/>
                <w:right w:val="none" w:sz="0" w:space="0" w:color="auto"/>
              </w:divBdr>
              <w:divsChild>
                <w:div w:id="537084110">
                  <w:marLeft w:val="0"/>
                  <w:marRight w:val="0"/>
                  <w:marTop w:val="0"/>
                  <w:marBottom w:val="0"/>
                  <w:divBdr>
                    <w:top w:val="none" w:sz="0" w:space="0" w:color="auto"/>
                    <w:left w:val="none" w:sz="0" w:space="0" w:color="auto"/>
                    <w:bottom w:val="none" w:sz="0" w:space="0" w:color="auto"/>
                    <w:right w:val="none" w:sz="0" w:space="0" w:color="auto"/>
                  </w:divBdr>
                </w:div>
              </w:divsChild>
            </w:div>
            <w:div w:id="727924537">
              <w:marLeft w:val="0"/>
              <w:marRight w:val="0"/>
              <w:marTop w:val="0"/>
              <w:marBottom w:val="0"/>
              <w:divBdr>
                <w:top w:val="none" w:sz="0" w:space="0" w:color="auto"/>
                <w:left w:val="none" w:sz="0" w:space="0" w:color="auto"/>
                <w:bottom w:val="none" w:sz="0" w:space="0" w:color="auto"/>
                <w:right w:val="none" w:sz="0" w:space="0" w:color="auto"/>
              </w:divBdr>
              <w:divsChild>
                <w:div w:id="612326010">
                  <w:marLeft w:val="0"/>
                  <w:marRight w:val="0"/>
                  <w:marTop w:val="0"/>
                  <w:marBottom w:val="0"/>
                  <w:divBdr>
                    <w:top w:val="none" w:sz="0" w:space="0" w:color="auto"/>
                    <w:left w:val="none" w:sz="0" w:space="0" w:color="auto"/>
                    <w:bottom w:val="none" w:sz="0" w:space="0" w:color="auto"/>
                    <w:right w:val="none" w:sz="0" w:space="0" w:color="auto"/>
                  </w:divBdr>
                </w:div>
              </w:divsChild>
            </w:div>
            <w:div w:id="973028894">
              <w:marLeft w:val="0"/>
              <w:marRight w:val="0"/>
              <w:marTop w:val="0"/>
              <w:marBottom w:val="0"/>
              <w:divBdr>
                <w:top w:val="none" w:sz="0" w:space="0" w:color="auto"/>
                <w:left w:val="none" w:sz="0" w:space="0" w:color="auto"/>
                <w:bottom w:val="none" w:sz="0" w:space="0" w:color="auto"/>
                <w:right w:val="none" w:sz="0" w:space="0" w:color="auto"/>
              </w:divBdr>
              <w:divsChild>
                <w:div w:id="249655359">
                  <w:marLeft w:val="0"/>
                  <w:marRight w:val="0"/>
                  <w:marTop w:val="0"/>
                  <w:marBottom w:val="0"/>
                  <w:divBdr>
                    <w:top w:val="none" w:sz="0" w:space="0" w:color="auto"/>
                    <w:left w:val="none" w:sz="0" w:space="0" w:color="auto"/>
                    <w:bottom w:val="none" w:sz="0" w:space="0" w:color="auto"/>
                    <w:right w:val="none" w:sz="0" w:space="0" w:color="auto"/>
                  </w:divBdr>
                </w:div>
              </w:divsChild>
            </w:div>
            <w:div w:id="1011371668">
              <w:marLeft w:val="0"/>
              <w:marRight w:val="0"/>
              <w:marTop w:val="0"/>
              <w:marBottom w:val="0"/>
              <w:divBdr>
                <w:top w:val="none" w:sz="0" w:space="0" w:color="auto"/>
                <w:left w:val="none" w:sz="0" w:space="0" w:color="auto"/>
                <w:bottom w:val="none" w:sz="0" w:space="0" w:color="auto"/>
                <w:right w:val="none" w:sz="0" w:space="0" w:color="auto"/>
              </w:divBdr>
              <w:divsChild>
                <w:div w:id="174349013">
                  <w:marLeft w:val="0"/>
                  <w:marRight w:val="0"/>
                  <w:marTop w:val="0"/>
                  <w:marBottom w:val="0"/>
                  <w:divBdr>
                    <w:top w:val="none" w:sz="0" w:space="0" w:color="auto"/>
                    <w:left w:val="none" w:sz="0" w:space="0" w:color="auto"/>
                    <w:bottom w:val="none" w:sz="0" w:space="0" w:color="auto"/>
                    <w:right w:val="none" w:sz="0" w:space="0" w:color="auto"/>
                  </w:divBdr>
                </w:div>
              </w:divsChild>
            </w:div>
            <w:div w:id="1016880708">
              <w:marLeft w:val="0"/>
              <w:marRight w:val="0"/>
              <w:marTop w:val="0"/>
              <w:marBottom w:val="0"/>
              <w:divBdr>
                <w:top w:val="none" w:sz="0" w:space="0" w:color="auto"/>
                <w:left w:val="none" w:sz="0" w:space="0" w:color="auto"/>
                <w:bottom w:val="none" w:sz="0" w:space="0" w:color="auto"/>
                <w:right w:val="none" w:sz="0" w:space="0" w:color="auto"/>
              </w:divBdr>
              <w:divsChild>
                <w:div w:id="565145442">
                  <w:marLeft w:val="0"/>
                  <w:marRight w:val="0"/>
                  <w:marTop w:val="0"/>
                  <w:marBottom w:val="0"/>
                  <w:divBdr>
                    <w:top w:val="none" w:sz="0" w:space="0" w:color="auto"/>
                    <w:left w:val="none" w:sz="0" w:space="0" w:color="auto"/>
                    <w:bottom w:val="none" w:sz="0" w:space="0" w:color="auto"/>
                    <w:right w:val="none" w:sz="0" w:space="0" w:color="auto"/>
                  </w:divBdr>
                </w:div>
              </w:divsChild>
            </w:div>
            <w:div w:id="1030690982">
              <w:marLeft w:val="0"/>
              <w:marRight w:val="0"/>
              <w:marTop w:val="0"/>
              <w:marBottom w:val="0"/>
              <w:divBdr>
                <w:top w:val="none" w:sz="0" w:space="0" w:color="auto"/>
                <w:left w:val="none" w:sz="0" w:space="0" w:color="auto"/>
                <w:bottom w:val="none" w:sz="0" w:space="0" w:color="auto"/>
                <w:right w:val="none" w:sz="0" w:space="0" w:color="auto"/>
              </w:divBdr>
              <w:divsChild>
                <w:div w:id="1795951535">
                  <w:marLeft w:val="0"/>
                  <w:marRight w:val="0"/>
                  <w:marTop w:val="0"/>
                  <w:marBottom w:val="0"/>
                  <w:divBdr>
                    <w:top w:val="none" w:sz="0" w:space="0" w:color="auto"/>
                    <w:left w:val="none" w:sz="0" w:space="0" w:color="auto"/>
                    <w:bottom w:val="none" w:sz="0" w:space="0" w:color="auto"/>
                    <w:right w:val="none" w:sz="0" w:space="0" w:color="auto"/>
                  </w:divBdr>
                </w:div>
              </w:divsChild>
            </w:div>
            <w:div w:id="1093740921">
              <w:marLeft w:val="0"/>
              <w:marRight w:val="0"/>
              <w:marTop w:val="0"/>
              <w:marBottom w:val="0"/>
              <w:divBdr>
                <w:top w:val="none" w:sz="0" w:space="0" w:color="auto"/>
                <w:left w:val="none" w:sz="0" w:space="0" w:color="auto"/>
                <w:bottom w:val="none" w:sz="0" w:space="0" w:color="auto"/>
                <w:right w:val="none" w:sz="0" w:space="0" w:color="auto"/>
              </w:divBdr>
              <w:divsChild>
                <w:div w:id="218782224">
                  <w:marLeft w:val="0"/>
                  <w:marRight w:val="0"/>
                  <w:marTop w:val="0"/>
                  <w:marBottom w:val="0"/>
                  <w:divBdr>
                    <w:top w:val="none" w:sz="0" w:space="0" w:color="auto"/>
                    <w:left w:val="none" w:sz="0" w:space="0" w:color="auto"/>
                    <w:bottom w:val="none" w:sz="0" w:space="0" w:color="auto"/>
                    <w:right w:val="none" w:sz="0" w:space="0" w:color="auto"/>
                  </w:divBdr>
                </w:div>
              </w:divsChild>
            </w:div>
            <w:div w:id="1397705321">
              <w:marLeft w:val="0"/>
              <w:marRight w:val="0"/>
              <w:marTop w:val="0"/>
              <w:marBottom w:val="0"/>
              <w:divBdr>
                <w:top w:val="none" w:sz="0" w:space="0" w:color="auto"/>
                <w:left w:val="none" w:sz="0" w:space="0" w:color="auto"/>
                <w:bottom w:val="none" w:sz="0" w:space="0" w:color="auto"/>
                <w:right w:val="none" w:sz="0" w:space="0" w:color="auto"/>
              </w:divBdr>
              <w:divsChild>
                <w:div w:id="996762660">
                  <w:marLeft w:val="0"/>
                  <w:marRight w:val="0"/>
                  <w:marTop w:val="0"/>
                  <w:marBottom w:val="0"/>
                  <w:divBdr>
                    <w:top w:val="none" w:sz="0" w:space="0" w:color="auto"/>
                    <w:left w:val="none" w:sz="0" w:space="0" w:color="auto"/>
                    <w:bottom w:val="none" w:sz="0" w:space="0" w:color="auto"/>
                    <w:right w:val="none" w:sz="0" w:space="0" w:color="auto"/>
                  </w:divBdr>
                </w:div>
              </w:divsChild>
            </w:div>
            <w:div w:id="1453331228">
              <w:marLeft w:val="0"/>
              <w:marRight w:val="0"/>
              <w:marTop w:val="0"/>
              <w:marBottom w:val="0"/>
              <w:divBdr>
                <w:top w:val="none" w:sz="0" w:space="0" w:color="auto"/>
                <w:left w:val="none" w:sz="0" w:space="0" w:color="auto"/>
                <w:bottom w:val="none" w:sz="0" w:space="0" w:color="auto"/>
                <w:right w:val="none" w:sz="0" w:space="0" w:color="auto"/>
              </w:divBdr>
              <w:divsChild>
                <w:div w:id="154419457">
                  <w:marLeft w:val="0"/>
                  <w:marRight w:val="0"/>
                  <w:marTop w:val="0"/>
                  <w:marBottom w:val="0"/>
                  <w:divBdr>
                    <w:top w:val="none" w:sz="0" w:space="0" w:color="auto"/>
                    <w:left w:val="none" w:sz="0" w:space="0" w:color="auto"/>
                    <w:bottom w:val="none" w:sz="0" w:space="0" w:color="auto"/>
                    <w:right w:val="none" w:sz="0" w:space="0" w:color="auto"/>
                  </w:divBdr>
                </w:div>
              </w:divsChild>
            </w:div>
            <w:div w:id="1561599005">
              <w:marLeft w:val="0"/>
              <w:marRight w:val="0"/>
              <w:marTop w:val="0"/>
              <w:marBottom w:val="0"/>
              <w:divBdr>
                <w:top w:val="none" w:sz="0" w:space="0" w:color="auto"/>
                <w:left w:val="none" w:sz="0" w:space="0" w:color="auto"/>
                <w:bottom w:val="none" w:sz="0" w:space="0" w:color="auto"/>
                <w:right w:val="none" w:sz="0" w:space="0" w:color="auto"/>
              </w:divBdr>
              <w:divsChild>
                <w:div w:id="956136285">
                  <w:marLeft w:val="0"/>
                  <w:marRight w:val="0"/>
                  <w:marTop w:val="0"/>
                  <w:marBottom w:val="0"/>
                  <w:divBdr>
                    <w:top w:val="none" w:sz="0" w:space="0" w:color="auto"/>
                    <w:left w:val="none" w:sz="0" w:space="0" w:color="auto"/>
                    <w:bottom w:val="none" w:sz="0" w:space="0" w:color="auto"/>
                    <w:right w:val="none" w:sz="0" w:space="0" w:color="auto"/>
                  </w:divBdr>
                </w:div>
              </w:divsChild>
            </w:div>
            <w:div w:id="1662732592">
              <w:marLeft w:val="0"/>
              <w:marRight w:val="0"/>
              <w:marTop w:val="0"/>
              <w:marBottom w:val="0"/>
              <w:divBdr>
                <w:top w:val="none" w:sz="0" w:space="0" w:color="auto"/>
                <w:left w:val="none" w:sz="0" w:space="0" w:color="auto"/>
                <w:bottom w:val="none" w:sz="0" w:space="0" w:color="auto"/>
                <w:right w:val="none" w:sz="0" w:space="0" w:color="auto"/>
              </w:divBdr>
              <w:divsChild>
                <w:div w:id="410855159">
                  <w:marLeft w:val="0"/>
                  <w:marRight w:val="0"/>
                  <w:marTop w:val="0"/>
                  <w:marBottom w:val="0"/>
                  <w:divBdr>
                    <w:top w:val="none" w:sz="0" w:space="0" w:color="auto"/>
                    <w:left w:val="none" w:sz="0" w:space="0" w:color="auto"/>
                    <w:bottom w:val="none" w:sz="0" w:space="0" w:color="auto"/>
                    <w:right w:val="none" w:sz="0" w:space="0" w:color="auto"/>
                  </w:divBdr>
                </w:div>
              </w:divsChild>
            </w:div>
            <w:div w:id="1699620307">
              <w:marLeft w:val="0"/>
              <w:marRight w:val="0"/>
              <w:marTop w:val="0"/>
              <w:marBottom w:val="0"/>
              <w:divBdr>
                <w:top w:val="none" w:sz="0" w:space="0" w:color="auto"/>
                <w:left w:val="none" w:sz="0" w:space="0" w:color="auto"/>
                <w:bottom w:val="none" w:sz="0" w:space="0" w:color="auto"/>
                <w:right w:val="none" w:sz="0" w:space="0" w:color="auto"/>
              </w:divBdr>
              <w:divsChild>
                <w:div w:id="1193956517">
                  <w:marLeft w:val="0"/>
                  <w:marRight w:val="0"/>
                  <w:marTop w:val="0"/>
                  <w:marBottom w:val="0"/>
                  <w:divBdr>
                    <w:top w:val="none" w:sz="0" w:space="0" w:color="auto"/>
                    <w:left w:val="none" w:sz="0" w:space="0" w:color="auto"/>
                    <w:bottom w:val="none" w:sz="0" w:space="0" w:color="auto"/>
                    <w:right w:val="none" w:sz="0" w:space="0" w:color="auto"/>
                  </w:divBdr>
                </w:div>
              </w:divsChild>
            </w:div>
            <w:div w:id="1720589498">
              <w:marLeft w:val="0"/>
              <w:marRight w:val="0"/>
              <w:marTop w:val="0"/>
              <w:marBottom w:val="0"/>
              <w:divBdr>
                <w:top w:val="none" w:sz="0" w:space="0" w:color="auto"/>
                <w:left w:val="none" w:sz="0" w:space="0" w:color="auto"/>
                <w:bottom w:val="none" w:sz="0" w:space="0" w:color="auto"/>
                <w:right w:val="none" w:sz="0" w:space="0" w:color="auto"/>
              </w:divBdr>
              <w:divsChild>
                <w:div w:id="977762548">
                  <w:marLeft w:val="0"/>
                  <w:marRight w:val="0"/>
                  <w:marTop w:val="0"/>
                  <w:marBottom w:val="0"/>
                  <w:divBdr>
                    <w:top w:val="none" w:sz="0" w:space="0" w:color="auto"/>
                    <w:left w:val="none" w:sz="0" w:space="0" w:color="auto"/>
                    <w:bottom w:val="none" w:sz="0" w:space="0" w:color="auto"/>
                    <w:right w:val="none" w:sz="0" w:space="0" w:color="auto"/>
                  </w:divBdr>
                </w:div>
              </w:divsChild>
            </w:div>
            <w:div w:id="1898859296">
              <w:marLeft w:val="0"/>
              <w:marRight w:val="0"/>
              <w:marTop w:val="0"/>
              <w:marBottom w:val="0"/>
              <w:divBdr>
                <w:top w:val="none" w:sz="0" w:space="0" w:color="auto"/>
                <w:left w:val="none" w:sz="0" w:space="0" w:color="auto"/>
                <w:bottom w:val="none" w:sz="0" w:space="0" w:color="auto"/>
                <w:right w:val="none" w:sz="0" w:space="0" w:color="auto"/>
              </w:divBdr>
              <w:divsChild>
                <w:div w:id="2071924193">
                  <w:marLeft w:val="0"/>
                  <w:marRight w:val="0"/>
                  <w:marTop w:val="0"/>
                  <w:marBottom w:val="0"/>
                  <w:divBdr>
                    <w:top w:val="none" w:sz="0" w:space="0" w:color="auto"/>
                    <w:left w:val="none" w:sz="0" w:space="0" w:color="auto"/>
                    <w:bottom w:val="none" w:sz="0" w:space="0" w:color="auto"/>
                    <w:right w:val="none" w:sz="0" w:space="0" w:color="auto"/>
                  </w:divBdr>
                </w:div>
              </w:divsChild>
            </w:div>
            <w:div w:id="1964650698">
              <w:marLeft w:val="0"/>
              <w:marRight w:val="0"/>
              <w:marTop w:val="0"/>
              <w:marBottom w:val="0"/>
              <w:divBdr>
                <w:top w:val="none" w:sz="0" w:space="0" w:color="auto"/>
                <w:left w:val="none" w:sz="0" w:space="0" w:color="auto"/>
                <w:bottom w:val="none" w:sz="0" w:space="0" w:color="auto"/>
                <w:right w:val="none" w:sz="0" w:space="0" w:color="auto"/>
              </w:divBdr>
              <w:divsChild>
                <w:div w:id="759061887">
                  <w:marLeft w:val="0"/>
                  <w:marRight w:val="0"/>
                  <w:marTop w:val="0"/>
                  <w:marBottom w:val="0"/>
                  <w:divBdr>
                    <w:top w:val="none" w:sz="0" w:space="0" w:color="auto"/>
                    <w:left w:val="none" w:sz="0" w:space="0" w:color="auto"/>
                    <w:bottom w:val="none" w:sz="0" w:space="0" w:color="auto"/>
                    <w:right w:val="none" w:sz="0" w:space="0" w:color="auto"/>
                  </w:divBdr>
                </w:div>
              </w:divsChild>
            </w:div>
            <w:div w:id="2031568437">
              <w:marLeft w:val="0"/>
              <w:marRight w:val="0"/>
              <w:marTop w:val="0"/>
              <w:marBottom w:val="0"/>
              <w:divBdr>
                <w:top w:val="none" w:sz="0" w:space="0" w:color="auto"/>
                <w:left w:val="none" w:sz="0" w:space="0" w:color="auto"/>
                <w:bottom w:val="none" w:sz="0" w:space="0" w:color="auto"/>
                <w:right w:val="none" w:sz="0" w:space="0" w:color="auto"/>
              </w:divBdr>
              <w:divsChild>
                <w:div w:id="250361609">
                  <w:marLeft w:val="0"/>
                  <w:marRight w:val="0"/>
                  <w:marTop w:val="0"/>
                  <w:marBottom w:val="0"/>
                  <w:divBdr>
                    <w:top w:val="none" w:sz="0" w:space="0" w:color="auto"/>
                    <w:left w:val="none" w:sz="0" w:space="0" w:color="auto"/>
                    <w:bottom w:val="none" w:sz="0" w:space="0" w:color="auto"/>
                    <w:right w:val="none" w:sz="0" w:space="0" w:color="auto"/>
                  </w:divBdr>
                </w:div>
              </w:divsChild>
            </w:div>
            <w:div w:id="2108883158">
              <w:marLeft w:val="0"/>
              <w:marRight w:val="0"/>
              <w:marTop w:val="0"/>
              <w:marBottom w:val="0"/>
              <w:divBdr>
                <w:top w:val="none" w:sz="0" w:space="0" w:color="auto"/>
                <w:left w:val="none" w:sz="0" w:space="0" w:color="auto"/>
                <w:bottom w:val="none" w:sz="0" w:space="0" w:color="auto"/>
                <w:right w:val="none" w:sz="0" w:space="0" w:color="auto"/>
              </w:divBdr>
              <w:divsChild>
                <w:div w:id="688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9768">
          <w:marLeft w:val="0"/>
          <w:marRight w:val="0"/>
          <w:marTop w:val="0"/>
          <w:marBottom w:val="0"/>
          <w:divBdr>
            <w:top w:val="none" w:sz="0" w:space="0" w:color="auto"/>
            <w:left w:val="none" w:sz="0" w:space="0" w:color="auto"/>
            <w:bottom w:val="none" w:sz="0" w:space="0" w:color="auto"/>
            <w:right w:val="none" w:sz="0" w:space="0" w:color="auto"/>
          </w:divBdr>
          <w:divsChild>
            <w:div w:id="40401611">
              <w:marLeft w:val="0"/>
              <w:marRight w:val="0"/>
              <w:marTop w:val="0"/>
              <w:marBottom w:val="0"/>
              <w:divBdr>
                <w:top w:val="none" w:sz="0" w:space="0" w:color="auto"/>
                <w:left w:val="none" w:sz="0" w:space="0" w:color="auto"/>
                <w:bottom w:val="none" w:sz="0" w:space="0" w:color="auto"/>
                <w:right w:val="none" w:sz="0" w:space="0" w:color="auto"/>
              </w:divBdr>
              <w:divsChild>
                <w:div w:id="13651290">
                  <w:marLeft w:val="0"/>
                  <w:marRight w:val="0"/>
                  <w:marTop w:val="0"/>
                  <w:marBottom w:val="0"/>
                  <w:divBdr>
                    <w:top w:val="none" w:sz="0" w:space="0" w:color="auto"/>
                    <w:left w:val="none" w:sz="0" w:space="0" w:color="auto"/>
                    <w:bottom w:val="none" w:sz="0" w:space="0" w:color="auto"/>
                    <w:right w:val="none" w:sz="0" w:space="0" w:color="auto"/>
                  </w:divBdr>
                </w:div>
              </w:divsChild>
            </w:div>
            <w:div w:id="91096786">
              <w:marLeft w:val="0"/>
              <w:marRight w:val="0"/>
              <w:marTop w:val="0"/>
              <w:marBottom w:val="0"/>
              <w:divBdr>
                <w:top w:val="none" w:sz="0" w:space="0" w:color="auto"/>
                <w:left w:val="none" w:sz="0" w:space="0" w:color="auto"/>
                <w:bottom w:val="none" w:sz="0" w:space="0" w:color="auto"/>
                <w:right w:val="none" w:sz="0" w:space="0" w:color="auto"/>
              </w:divBdr>
              <w:divsChild>
                <w:div w:id="1301111221">
                  <w:marLeft w:val="0"/>
                  <w:marRight w:val="0"/>
                  <w:marTop w:val="0"/>
                  <w:marBottom w:val="0"/>
                  <w:divBdr>
                    <w:top w:val="none" w:sz="0" w:space="0" w:color="auto"/>
                    <w:left w:val="none" w:sz="0" w:space="0" w:color="auto"/>
                    <w:bottom w:val="none" w:sz="0" w:space="0" w:color="auto"/>
                    <w:right w:val="none" w:sz="0" w:space="0" w:color="auto"/>
                  </w:divBdr>
                </w:div>
              </w:divsChild>
            </w:div>
            <w:div w:id="114447044">
              <w:marLeft w:val="0"/>
              <w:marRight w:val="0"/>
              <w:marTop w:val="0"/>
              <w:marBottom w:val="0"/>
              <w:divBdr>
                <w:top w:val="none" w:sz="0" w:space="0" w:color="auto"/>
                <w:left w:val="none" w:sz="0" w:space="0" w:color="auto"/>
                <w:bottom w:val="none" w:sz="0" w:space="0" w:color="auto"/>
                <w:right w:val="none" w:sz="0" w:space="0" w:color="auto"/>
              </w:divBdr>
              <w:divsChild>
                <w:div w:id="2071145222">
                  <w:marLeft w:val="0"/>
                  <w:marRight w:val="0"/>
                  <w:marTop w:val="0"/>
                  <w:marBottom w:val="0"/>
                  <w:divBdr>
                    <w:top w:val="none" w:sz="0" w:space="0" w:color="auto"/>
                    <w:left w:val="none" w:sz="0" w:space="0" w:color="auto"/>
                    <w:bottom w:val="none" w:sz="0" w:space="0" w:color="auto"/>
                    <w:right w:val="none" w:sz="0" w:space="0" w:color="auto"/>
                  </w:divBdr>
                </w:div>
              </w:divsChild>
            </w:div>
            <w:div w:id="125247697">
              <w:marLeft w:val="0"/>
              <w:marRight w:val="0"/>
              <w:marTop w:val="0"/>
              <w:marBottom w:val="0"/>
              <w:divBdr>
                <w:top w:val="none" w:sz="0" w:space="0" w:color="auto"/>
                <w:left w:val="none" w:sz="0" w:space="0" w:color="auto"/>
                <w:bottom w:val="none" w:sz="0" w:space="0" w:color="auto"/>
                <w:right w:val="none" w:sz="0" w:space="0" w:color="auto"/>
              </w:divBdr>
              <w:divsChild>
                <w:div w:id="515926210">
                  <w:marLeft w:val="0"/>
                  <w:marRight w:val="0"/>
                  <w:marTop w:val="0"/>
                  <w:marBottom w:val="0"/>
                  <w:divBdr>
                    <w:top w:val="none" w:sz="0" w:space="0" w:color="auto"/>
                    <w:left w:val="none" w:sz="0" w:space="0" w:color="auto"/>
                    <w:bottom w:val="none" w:sz="0" w:space="0" w:color="auto"/>
                    <w:right w:val="none" w:sz="0" w:space="0" w:color="auto"/>
                  </w:divBdr>
                </w:div>
              </w:divsChild>
            </w:div>
            <w:div w:id="390084438">
              <w:marLeft w:val="0"/>
              <w:marRight w:val="0"/>
              <w:marTop w:val="0"/>
              <w:marBottom w:val="0"/>
              <w:divBdr>
                <w:top w:val="none" w:sz="0" w:space="0" w:color="auto"/>
                <w:left w:val="none" w:sz="0" w:space="0" w:color="auto"/>
                <w:bottom w:val="none" w:sz="0" w:space="0" w:color="auto"/>
                <w:right w:val="none" w:sz="0" w:space="0" w:color="auto"/>
              </w:divBdr>
              <w:divsChild>
                <w:div w:id="915282403">
                  <w:marLeft w:val="0"/>
                  <w:marRight w:val="0"/>
                  <w:marTop w:val="0"/>
                  <w:marBottom w:val="0"/>
                  <w:divBdr>
                    <w:top w:val="none" w:sz="0" w:space="0" w:color="auto"/>
                    <w:left w:val="none" w:sz="0" w:space="0" w:color="auto"/>
                    <w:bottom w:val="none" w:sz="0" w:space="0" w:color="auto"/>
                    <w:right w:val="none" w:sz="0" w:space="0" w:color="auto"/>
                  </w:divBdr>
                </w:div>
              </w:divsChild>
            </w:div>
            <w:div w:id="417143137">
              <w:marLeft w:val="0"/>
              <w:marRight w:val="0"/>
              <w:marTop w:val="0"/>
              <w:marBottom w:val="0"/>
              <w:divBdr>
                <w:top w:val="none" w:sz="0" w:space="0" w:color="auto"/>
                <w:left w:val="none" w:sz="0" w:space="0" w:color="auto"/>
                <w:bottom w:val="none" w:sz="0" w:space="0" w:color="auto"/>
                <w:right w:val="none" w:sz="0" w:space="0" w:color="auto"/>
              </w:divBdr>
              <w:divsChild>
                <w:div w:id="893274394">
                  <w:marLeft w:val="0"/>
                  <w:marRight w:val="0"/>
                  <w:marTop w:val="0"/>
                  <w:marBottom w:val="0"/>
                  <w:divBdr>
                    <w:top w:val="none" w:sz="0" w:space="0" w:color="auto"/>
                    <w:left w:val="none" w:sz="0" w:space="0" w:color="auto"/>
                    <w:bottom w:val="none" w:sz="0" w:space="0" w:color="auto"/>
                    <w:right w:val="none" w:sz="0" w:space="0" w:color="auto"/>
                  </w:divBdr>
                </w:div>
              </w:divsChild>
            </w:div>
            <w:div w:id="455484647">
              <w:marLeft w:val="0"/>
              <w:marRight w:val="0"/>
              <w:marTop w:val="0"/>
              <w:marBottom w:val="0"/>
              <w:divBdr>
                <w:top w:val="none" w:sz="0" w:space="0" w:color="auto"/>
                <w:left w:val="none" w:sz="0" w:space="0" w:color="auto"/>
                <w:bottom w:val="none" w:sz="0" w:space="0" w:color="auto"/>
                <w:right w:val="none" w:sz="0" w:space="0" w:color="auto"/>
              </w:divBdr>
              <w:divsChild>
                <w:div w:id="1306350705">
                  <w:marLeft w:val="0"/>
                  <w:marRight w:val="0"/>
                  <w:marTop w:val="0"/>
                  <w:marBottom w:val="0"/>
                  <w:divBdr>
                    <w:top w:val="none" w:sz="0" w:space="0" w:color="auto"/>
                    <w:left w:val="none" w:sz="0" w:space="0" w:color="auto"/>
                    <w:bottom w:val="none" w:sz="0" w:space="0" w:color="auto"/>
                    <w:right w:val="none" w:sz="0" w:space="0" w:color="auto"/>
                  </w:divBdr>
                </w:div>
              </w:divsChild>
            </w:div>
            <w:div w:id="513885330">
              <w:marLeft w:val="0"/>
              <w:marRight w:val="0"/>
              <w:marTop w:val="0"/>
              <w:marBottom w:val="0"/>
              <w:divBdr>
                <w:top w:val="none" w:sz="0" w:space="0" w:color="auto"/>
                <w:left w:val="none" w:sz="0" w:space="0" w:color="auto"/>
                <w:bottom w:val="none" w:sz="0" w:space="0" w:color="auto"/>
                <w:right w:val="none" w:sz="0" w:space="0" w:color="auto"/>
              </w:divBdr>
              <w:divsChild>
                <w:div w:id="1715428960">
                  <w:marLeft w:val="0"/>
                  <w:marRight w:val="0"/>
                  <w:marTop w:val="0"/>
                  <w:marBottom w:val="0"/>
                  <w:divBdr>
                    <w:top w:val="none" w:sz="0" w:space="0" w:color="auto"/>
                    <w:left w:val="none" w:sz="0" w:space="0" w:color="auto"/>
                    <w:bottom w:val="none" w:sz="0" w:space="0" w:color="auto"/>
                    <w:right w:val="none" w:sz="0" w:space="0" w:color="auto"/>
                  </w:divBdr>
                </w:div>
              </w:divsChild>
            </w:div>
            <w:div w:id="777872649">
              <w:marLeft w:val="0"/>
              <w:marRight w:val="0"/>
              <w:marTop w:val="0"/>
              <w:marBottom w:val="0"/>
              <w:divBdr>
                <w:top w:val="none" w:sz="0" w:space="0" w:color="auto"/>
                <w:left w:val="none" w:sz="0" w:space="0" w:color="auto"/>
                <w:bottom w:val="none" w:sz="0" w:space="0" w:color="auto"/>
                <w:right w:val="none" w:sz="0" w:space="0" w:color="auto"/>
              </w:divBdr>
              <w:divsChild>
                <w:div w:id="1098988239">
                  <w:marLeft w:val="0"/>
                  <w:marRight w:val="0"/>
                  <w:marTop w:val="0"/>
                  <w:marBottom w:val="0"/>
                  <w:divBdr>
                    <w:top w:val="none" w:sz="0" w:space="0" w:color="auto"/>
                    <w:left w:val="none" w:sz="0" w:space="0" w:color="auto"/>
                    <w:bottom w:val="none" w:sz="0" w:space="0" w:color="auto"/>
                    <w:right w:val="none" w:sz="0" w:space="0" w:color="auto"/>
                  </w:divBdr>
                </w:div>
              </w:divsChild>
            </w:div>
            <w:div w:id="790368160">
              <w:marLeft w:val="0"/>
              <w:marRight w:val="0"/>
              <w:marTop w:val="0"/>
              <w:marBottom w:val="0"/>
              <w:divBdr>
                <w:top w:val="none" w:sz="0" w:space="0" w:color="auto"/>
                <w:left w:val="none" w:sz="0" w:space="0" w:color="auto"/>
                <w:bottom w:val="none" w:sz="0" w:space="0" w:color="auto"/>
                <w:right w:val="none" w:sz="0" w:space="0" w:color="auto"/>
              </w:divBdr>
              <w:divsChild>
                <w:div w:id="236133416">
                  <w:marLeft w:val="0"/>
                  <w:marRight w:val="0"/>
                  <w:marTop w:val="0"/>
                  <w:marBottom w:val="0"/>
                  <w:divBdr>
                    <w:top w:val="none" w:sz="0" w:space="0" w:color="auto"/>
                    <w:left w:val="none" w:sz="0" w:space="0" w:color="auto"/>
                    <w:bottom w:val="none" w:sz="0" w:space="0" w:color="auto"/>
                    <w:right w:val="none" w:sz="0" w:space="0" w:color="auto"/>
                  </w:divBdr>
                </w:div>
              </w:divsChild>
            </w:div>
            <w:div w:id="792597882">
              <w:marLeft w:val="0"/>
              <w:marRight w:val="0"/>
              <w:marTop w:val="0"/>
              <w:marBottom w:val="0"/>
              <w:divBdr>
                <w:top w:val="none" w:sz="0" w:space="0" w:color="auto"/>
                <w:left w:val="none" w:sz="0" w:space="0" w:color="auto"/>
                <w:bottom w:val="none" w:sz="0" w:space="0" w:color="auto"/>
                <w:right w:val="none" w:sz="0" w:space="0" w:color="auto"/>
              </w:divBdr>
              <w:divsChild>
                <w:div w:id="1286809624">
                  <w:marLeft w:val="0"/>
                  <w:marRight w:val="0"/>
                  <w:marTop w:val="0"/>
                  <w:marBottom w:val="0"/>
                  <w:divBdr>
                    <w:top w:val="none" w:sz="0" w:space="0" w:color="auto"/>
                    <w:left w:val="none" w:sz="0" w:space="0" w:color="auto"/>
                    <w:bottom w:val="none" w:sz="0" w:space="0" w:color="auto"/>
                    <w:right w:val="none" w:sz="0" w:space="0" w:color="auto"/>
                  </w:divBdr>
                </w:div>
              </w:divsChild>
            </w:div>
            <w:div w:id="816191063">
              <w:marLeft w:val="0"/>
              <w:marRight w:val="0"/>
              <w:marTop w:val="0"/>
              <w:marBottom w:val="0"/>
              <w:divBdr>
                <w:top w:val="none" w:sz="0" w:space="0" w:color="auto"/>
                <w:left w:val="none" w:sz="0" w:space="0" w:color="auto"/>
                <w:bottom w:val="none" w:sz="0" w:space="0" w:color="auto"/>
                <w:right w:val="none" w:sz="0" w:space="0" w:color="auto"/>
              </w:divBdr>
              <w:divsChild>
                <w:div w:id="52627825">
                  <w:marLeft w:val="0"/>
                  <w:marRight w:val="0"/>
                  <w:marTop w:val="0"/>
                  <w:marBottom w:val="0"/>
                  <w:divBdr>
                    <w:top w:val="none" w:sz="0" w:space="0" w:color="auto"/>
                    <w:left w:val="none" w:sz="0" w:space="0" w:color="auto"/>
                    <w:bottom w:val="none" w:sz="0" w:space="0" w:color="auto"/>
                    <w:right w:val="none" w:sz="0" w:space="0" w:color="auto"/>
                  </w:divBdr>
                </w:div>
              </w:divsChild>
            </w:div>
            <w:div w:id="817646996">
              <w:marLeft w:val="0"/>
              <w:marRight w:val="0"/>
              <w:marTop w:val="0"/>
              <w:marBottom w:val="0"/>
              <w:divBdr>
                <w:top w:val="none" w:sz="0" w:space="0" w:color="auto"/>
                <w:left w:val="none" w:sz="0" w:space="0" w:color="auto"/>
                <w:bottom w:val="none" w:sz="0" w:space="0" w:color="auto"/>
                <w:right w:val="none" w:sz="0" w:space="0" w:color="auto"/>
              </w:divBdr>
              <w:divsChild>
                <w:div w:id="261768161">
                  <w:marLeft w:val="0"/>
                  <w:marRight w:val="0"/>
                  <w:marTop w:val="0"/>
                  <w:marBottom w:val="0"/>
                  <w:divBdr>
                    <w:top w:val="none" w:sz="0" w:space="0" w:color="auto"/>
                    <w:left w:val="none" w:sz="0" w:space="0" w:color="auto"/>
                    <w:bottom w:val="none" w:sz="0" w:space="0" w:color="auto"/>
                    <w:right w:val="none" w:sz="0" w:space="0" w:color="auto"/>
                  </w:divBdr>
                </w:div>
              </w:divsChild>
            </w:div>
            <w:div w:id="831524042">
              <w:marLeft w:val="0"/>
              <w:marRight w:val="0"/>
              <w:marTop w:val="0"/>
              <w:marBottom w:val="0"/>
              <w:divBdr>
                <w:top w:val="none" w:sz="0" w:space="0" w:color="auto"/>
                <w:left w:val="none" w:sz="0" w:space="0" w:color="auto"/>
                <w:bottom w:val="none" w:sz="0" w:space="0" w:color="auto"/>
                <w:right w:val="none" w:sz="0" w:space="0" w:color="auto"/>
              </w:divBdr>
              <w:divsChild>
                <w:div w:id="209387550">
                  <w:marLeft w:val="0"/>
                  <w:marRight w:val="0"/>
                  <w:marTop w:val="0"/>
                  <w:marBottom w:val="0"/>
                  <w:divBdr>
                    <w:top w:val="none" w:sz="0" w:space="0" w:color="auto"/>
                    <w:left w:val="none" w:sz="0" w:space="0" w:color="auto"/>
                    <w:bottom w:val="none" w:sz="0" w:space="0" w:color="auto"/>
                    <w:right w:val="none" w:sz="0" w:space="0" w:color="auto"/>
                  </w:divBdr>
                </w:div>
                <w:div w:id="404033208">
                  <w:marLeft w:val="0"/>
                  <w:marRight w:val="0"/>
                  <w:marTop w:val="0"/>
                  <w:marBottom w:val="0"/>
                  <w:divBdr>
                    <w:top w:val="none" w:sz="0" w:space="0" w:color="auto"/>
                    <w:left w:val="none" w:sz="0" w:space="0" w:color="auto"/>
                    <w:bottom w:val="none" w:sz="0" w:space="0" w:color="auto"/>
                    <w:right w:val="none" w:sz="0" w:space="0" w:color="auto"/>
                  </w:divBdr>
                </w:div>
              </w:divsChild>
            </w:div>
            <w:div w:id="834953821">
              <w:marLeft w:val="0"/>
              <w:marRight w:val="0"/>
              <w:marTop w:val="0"/>
              <w:marBottom w:val="0"/>
              <w:divBdr>
                <w:top w:val="none" w:sz="0" w:space="0" w:color="auto"/>
                <w:left w:val="none" w:sz="0" w:space="0" w:color="auto"/>
                <w:bottom w:val="none" w:sz="0" w:space="0" w:color="auto"/>
                <w:right w:val="none" w:sz="0" w:space="0" w:color="auto"/>
              </w:divBdr>
              <w:divsChild>
                <w:div w:id="289629135">
                  <w:marLeft w:val="0"/>
                  <w:marRight w:val="0"/>
                  <w:marTop w:val="0"/>
                  <w:marBottom w:val="0"/>
                  <w:divBdr>
                    <w:top w:val="none" w:sz="0" w:space="0" w:color="auto"/>
                    <w:left w:val="none" w:sz="0" w:space="0" w:color="auto"/>
                    <w:bottom w:val="none" w:sz="0" w:space="0" w:color="auto"/>
                    <w:right w:val="none" w:sz="0" w:space="0" w:color="auto"/>
                  </w:divBdr>
                </w:div>
              </w:divsChild>
            </w:div>
            <w:div w:id="845286062">
              <w:marLeft w:val="0"/>
              <w:marRight w:val="0"/>
              <w:marTop w:val="0"/>
              <w:marBottom w:val="0"/>
              <w:divBdr>
                <w:top w:val="none" w:sz="0" w:space="0" w:color="auto"/>
                <w:left w:val="none" w:sz="0" w:space="0" w:color="auto"/>
                <w:bottom w:val="none" w:sz="0" w:space="0" w:color="auto"/>
                <w:right w:val="none" w:sz="0" w:space="0" w:color="auto"/>
              </w:divBdr>
              <w:divsChild>
                <w:div w:id="937254960">
                  <w:marLeft w:val="0"/>
                  <w:marRight w:val="0"/>
                  <w:marTop w:val="0"/>
                  <w:marBottom w:val="0"/>
                  <w:divBdr>
                    <w:top w:val="none" w:sz="0" w:space="0" w:color="auto"/>
                    <w:left w:val="none" w:sz="0" w:space="0" w:color="auto"/>
                    <w:bottom w:val="none" w:sz="0" w:space="0" w:color="auto"/>
                    <w:right w:val="none" w:sz="0" w:space="0" w:color="auto"/>
                  </w:divBdr>
                </w:div>
              </w:divsChild>
            </w:div>
            <w:div w:id="892425467">
              <w:marLeft w:val="0"/>
              <w:marRight w:val="0"/>
              <w:marTop w:val="0"/>
              <w:marBottom w:val="0"/>
              <w:divBdr>
                <w:top w:val="none" w:sz="0" w:space="0" w:color="auto"/>
                <w:left w:val="none" w:sz="0" w:space="0" w:color="auto"/>
                <w:bottom w:val="none" w:sz="0" w:space="0" w:color="auto"/>
                <w:right w:val="none" w:sz="0" w:space="0" w:color="auto"/>
              </w:divBdr>
              <w:divsChild>
                <w:div w:id="107160426">
                  <w:marLeft w:val="0"/>
                  <w:marRight w:val="0"/>
                  <w:marTop w:val="0"/>
                  <w:marBottom w:val="0"/>
                  <w:divBdr>
                    <w:top w:val="none" w:sz="0" w:space="0" w:color="auto"/>
                    <w:left w:val="none" w:sz="0" w:space="0" w:color="auto"/>
                    <w:bottom w:val="none" w:sz="0" w:space="0" w:color="auto"/>
                    <w:right w:val="none" w:sz="0" w:space="0" w:color="auto"/>
                  </w:divBdr>
                </w:div>
              </w:divsChild>
            </w:div>
            <w:div w:id="960377679">
              <w:marLeft w:val="0"/>
              <w:marRight w:val="0"/>
              <w:marTop w:val="0"/>
              <w:marBottom w:val="0"/>
              <w:divBdr>
                <w:top w:val="none" w:sz="0" w:space="0" w:color="auto"/>
                <w:left w:val="none" w:sz="0" w:space="0" w:color="auto"/>
                <w:bottom w:val="none" w:sz="0" w:space="0" w:color="auto"/>
                <w:right w:val="none" w:sz="0" w:space="0" w:color="auto"/>
              </w:divBdr>
              <w:divsChild>
                <w:div w:id="535583812">
                  <w:marLeft w:val="0"/>
                  <w:marRight w:val="0"/>
                  <w:marTop w:val="0"/>
                  <w:marBottom w:val="0"/>
                  <w:divBdr>
                    <w:top w:val="none" w:sz="0" w:space="0" w:color="auto"/>
                    <w:left w:val="none" w:sz="0" w:space="0" w:color="auto"/>
                    <w:bottom w:val="none" w:sz="0" w:space="0" w:color="auto"/>
                    <w:right w:val="none" w:sz="0" w:space="0" w:color="auto"/>
                  </w:divBdr>
                </w:div>
              </w:divsChild>
            </w:div>
            <w:div w:id="987828960">
              <w:marLeft w:val="0"/>
              <w:marRight w:val="0"/>
              <w:marTop w:val="0"/>
              <w:marBottom w:val="0"/>
              <w:divBdr>
                <w:top w:val="none" w:sz="0" w:space="0" w:color="auto"/>
                <w:left w:val="none" w:sz="0" w:space="0" w:color="auto"/>
                <w:bottom w:val="none" w:sz="0" w:space="0" w:color="auto"/>
                <w:right w:val="none" w:sz="0" w:space="0" w:color="auto"/>
              </w:divBdr>
              <w:divsChild>
                <w:div w:id="1327200172">
                  <w:marLeft w:val="0"/>
                  <w:marRight w:val="0"/>
                  <w:marTop w:val="0"/>
                  <w:marBottom w:val="0"/>
                  <w:divBdr>
                    <w:top w:val="none" w:sz="0" w:space="0" w:color="auto"/>
                    <w:left w:val="none" w:sz="0" w:space="0" w:color="auto"/>
                    <w:bottom w:val="none" w:sz="0" w:space="0" w:color="auto"/>
                    <w:right w:val="none" w:sz="0" w:space="0" w:color="auto"/>
                  </w:divBdr>
                </w:div>
              </w:divsChild>
            </w:div>
            <w:div w:id="999888289">
              <w:marLeft w:val="0"/>
              <w:marRight w:val="0"/>
              <w:marTop w:val="0"/>
              <w:marBottom w:val="0"/>
              <w:divBdr>
                <w:top w:val="none" w:sz="0" w:space="0" w:color="auto"/>
                <w:left w:val="none" w:sz="0" w:space="0" w:color="auto"/>
                <w:bottom w:val="none" w:sz="0" w:space="0" w:color="auto"/>
                <w:right w:val="none" w:sz="0" w:space="0" w:color="auto"/>
              </w:divBdr>
              <w:divsChild>
                <w:div w:id="1966882985">
                  <w:marLeft w:val="0"/>
                  <w:marRight w:val="0"/>
                  <w:marTop w:val="0"/>
                  <w:marBottom w:val="0"/>
                  <w:divBdr>
                    <w:top w:val="none" w:sz="0" w:space="0" w:color="auto"/>
                    <w:left w:val="none" w:sz="0" w:space="0" w:color="auto"/>
                    <w:bottom w:val="none" w:sz="0" w:space="0" w:color="auto"/>
                    <w:right w:val="none" w:sz="0" w:space="0" w:color="auto"/>
                  </w:divBdr>
                </w:div>
              </w:divsChild>
            </w:div>
            <w:div w:id="1077823502">
              <w:marLeft w:val="0"/>
              <w:marRight w:val="0"/>
              <w:marTop w:val="0"/>
              <w:marBottom w:val="0"/>
              <w:divBdr>
                <w:top w:val="none" w:sz="0" w:space="0" w:color="auto"/>
                <w:left w:val="none" w:sz="0" w:space="0" w:color="auto"/>
                <w:bottom w:val="none" w:sz="0" w:space="0" w:color="auto"/>
                <w:right w:val="none" w:sz="0" w:space="0" w:color="auto"/>
              </w:divBdr>
              <w:divsChild>
                <w:div w:id="1184512639">
                  <w:marLeft w:val="0"/>
                  <w:marRight w:val="0"/>
                  <w:marTop w:val="0"/>
                  <w:marBottom w:val="0"/>
                  <w:divBdr>
                    <w:top w:val="none" w:sz="0" w:space="0" w:color="auto"/>
                    <w:left w:val="none" w:sz="0" w:space="0" w:color="auto"/>
                    <w:bottom w:val="none" w:sz="0" w:space="0" w:color="auto"/>
                    <w:right w:val="none" w:sz="0" w:space="0" w:color="auto"/>
                  </w:divBdr>
                </w:div>
              </w:divsChild>
            </w:div>
            <w:div w:id="1079444114">
              <w:marLeft w:val="0"/>
              <w:marRight w:val="0"/>
              <w:marTop w:val="0"/>
              <w:marBottom w:val="0"/>
              <w:divBdr>
                <w:top w:val="none" w:sz="0" w:space="0" w:color="auto"/>
                <w:left w:val="none" w:sz="0" w:space="0" w:color="auto"/>
                <w:bottom w:val="none" w:sz="0" w:space="0" w:color="auto"/>
                <w:right w:val="none" w:sz="0" w:space="0" w:color="auto"/>
              </w:divBdr>
              <w:divsChild>
                <w:div w:id="1986739663">
                  <w:marLeft w:val="0"/>
                  <w:marRight w:val="0"/>
                  <w:marTop w:val="0"/>
                  <w:marBottom w:val="0"/>
                  <w:divBdr>
                    <w:top w:val="none" w:sz="0" w:space="0" w:color="auto"/>
                    <w:left w:val="none" w:sz="0" w:space="0" w:color="auto"/>
                    <w:bottom w:val="none" w:sz="0" w:space="0" w:color="auto"/>
                    <w:right w:val="none" w:sz="0" w:space="0" w:color="auto"/>
                  </w:divBdr>
                </w:div>
              </w:divsChild>
            </w:div>
            <w:div w:id="1201087092">
              <w:marLeft w:val="0"/>
              <w:marRight w:val="0"/>
              <w:marTop w:val="0"/>
              <w:marBottom w:val="0"/>
              <w:divBdr>
                <w:top w:val="none" w:sz="0" w:space="0" w:color="auto"/>
                <w:left w:val="none" w:sz="0" w:space="0" w:color="auto"/>
                <w:bottom w:val="none" w:sz="0" w:space="0" w:color="auto"/>
                <w:right w:val="none" w:sz="0" w:space="0" w:color="auto"/>
              </w:divBdr>
              <w:divsChild>
                <w:div w:id="849489118">
                  <w:marLeft w:val="0"/>
                  <w:marRight w:val="0"/>
                  <w:marTop w:val="0"/>
                  <w:marBottom w:val="0"/>
                  <w:divBdr>
                    <w:top w:val="none" w:sz="0" w:space="0" w:color="auto"/>
                    <w:left w:val="none" w:sz="0" w:space="0" w:color="auto"/>
                    <w:bottom w:val="none" w:sz="0" w:space="0" w:color="auto"/>
                    <w:right w:val="none" w:sz="0" w:space="0" w:color="auto"/>
                  </w:divBdr>
                </w:div>
              </w:divsChild>
            </w:div>
            <w:div w:id="1236670158">
              <w:marLeft w:val="0"/>
              <w:marRight w:val="0"/>
              <w:marTop w:val="0"/>
              <w:marBottom w:val="0"/>
              <w:divBdr>
                <w:top w:val="none" w:sz="0" w:space="0" w:color="auto"/>
                <w:left w:val="none" w:sz="0" w:space="0" w:color="auto"/>
                <w:bottom w:val="none" w:sz="0" w:space="0" w:color="auto"/>
                <w:right w:val="none" w:sz="0" w:space="0" w:color="auto"/>
              </w:divBdr>
              <w:divsChild>
                <w:div w:id="801311149">
                  <w:marLeft w:val="0"/>
                  <w:marRight w:val="0"/>
                  <w:marTop w:val="0"/>
                  <w:marBottom w:val="0"/>
                  <w:divBdr>
                    <w:top w:val="none" w:sz="0" w:space="0" w:color="auto"/>
                    <w:left w:val="none" w:sz="0" w:space="0" w:color="auto"/>
                    <w:bottom w:val="none" w:sz="0" w:space="0" w:color="auto"/>
                    <w:right w:val="none" w:sz="0" w:space="0" w:color="auto"/>
                  </w:divBdr>
                </w:div>
              </w:divsChild>
            </w:div>
            <w:div w:id="1306007152">
              <w:marLeft w:val="0"/>
              <w:marRight w:val="0"/>
              <w:marTop w:val="0"/>
              <w:marBottom w:val="0"/>
              <w:divBdr>
                <w:top w:val="none" w:sz="0" w:space="0" w:color="auto"/>
                <w:left w:val="none" w:sz="0" w:space="0" w:color="auto"/>
                <w:bottom w:val="none" w:sz="0" w:space="0" w:color="auto"/>
                <w:right w:val="none" w:sz="0" w:space="0" w:color="auto"/>
              </w:divBdr>
              <w:divsChild>
                <w:div w:id="725448591">
                  <w:marLeft w:val="0"/>
                  <w:marRight w:val="0"/>
                  <w:marTop w:val="0"/>
                  <w:marBottom w:val="0"/>
                  <w:divBdr>
                    <w:top w:val="none" w:sz="0" w:space="0" w:color="auto"/>
                    <w:left w:val="none" w:sz="0" w:space="0" w:color="auto"/>
                    <w:bottom w:val="none" w:sz="0" w:space="0" w:color="auto"/>
                    <w:right w:val="none" w:sz="0" w:space="0" w:color="auto"/>
                  </w:divBdr>
                </w:div>
              </w:divsChild>
            </w:div>
            <w:div w:id="1326012697">
              <w:marLeft w:val="0"/>
              <w:marRight w:val="0"/>
              <w:marTop w:val="0"/>
              <w:marBottom w:val="0"/>
              <w:divBdr>
                <w:top w:val="none" w:sz="0" w:space="0" w:color="auto"/>
                <w:left w:val="none" w:sz="0" w:space="0" w:color="auto"/>
                <w:bottom w:val="none" w:sz="0" w:space="0" w:color="auto"/>
                <w:right w:val="none" w:sz="0" w:space="0" w:color="auto"/>
              </w:divBdr>
              <w:divsChild>
                <w:div w:id="678167344">
                  <w:marLeft w:val="0"/>
                  <w:marRight w:val="0"/>
                  <w:marTop w:val="0"/>
                  <w:marBottom w:val="0"/>
                  <w:divBdr>
                    <w:top w:val="none" w:sz="0" w:space="0" w:color="auto"/>
                    <w:left w:val="none" w:sz="0" w:space="0" w:color="auto"/>
                    <w:bottom w:val="none" w:sz="0" w:space="0" w:color="auto"/>
                    <w:right w:val="none" w:sz="0" w:space="0" w:color="auto"/>
                  </w:divBdr>
                </w:div>
              </w:divsChild>
            </w:div>
            <w:div w:id="1351418092">
              <w:marLeft w:val="0"/>
              <w:marRight w:val="0"/>
              <w:marTop w:val="0"/>
              <w:marBottom w:val="0"/>
              <w:divBdr>
                <w:top w:val="none" w:sz="0" w:space="0" w:color="auto"/>
                <w:left w:val="none" w:sz="0" w:space="0" w:color="auto"/>
                <w:bottom w:val="none" w:sz="0" w:space="0" w:color="auto"/>
                <w:right w:val="none" w:sz="0" w:space="0" w:color="auto"/>
              </w:divBdr>
              <w:divsChild>
                <w:div w:id="2048993585">
                  <w:marLeft w:val="0"/>
                  <w:marRight w:val="0"/>
                  <w:marTop w:val="0"/>
                  <w:marBottom w:val="0"/>
                  <w:divBdr>
                    <w:top w:val="none" w:sz="0" w:space="0" w:color="auto"/>
                    <w:left w:val="none" w:sz="0" w:space="0" w:color="auto"/>
                    <w:bottom w:val="none" w:sz="0" w:space="0" w:color="auto"/>
                    <w:right w:val="none" w:sz="0" w:space="0" w:color="auto"/>
                  </w:divBdr>
                </w:div>
              </w:divsChild>
            </w:div>
            <w:div w:id="1399553502">
              <w:marLeft w:val="0"/>
              <w:marRight w:val="0"/>
              <w:marTop w:val="0"/>
              <w:marBottom w:val="0"/>
              <w:divBdr>
                <w:top w:val="none" w:sz="0" w:space="0" w:color="auto"/>
                <w:left w:val="none" w:sz="0" w:space="0" w:color="auto"/>
                <w:bottom w:val="none" w:sz="0" w:space="0" w:color="auto"/>
                <w:right w:val="none" w:sz="0" w:space="0" w:color="auto"/>
              </w:divBdr>
              <w:divsChild>
                <w:div w:id="1614166155">
                  <w:marLeft w:val="0"/>
                  <w:marRight w:val="0"/>
                  <w:marTop w:val="0"/>
                  <w:marBottom w:val="0"/>
                  <w:divBdr>
                    <w:top w:val="none" w:sz="0" w:space="0" w:color="auto"/>
                    <w:left w:val="none" w:sz="0" w:space="0" w:color="auto"/>
                    <w:bottom w:val="none" w:sz="0" w:space="0" w:color="auto"/>
                    <w:right w:val="none" w:sz="0" w:space="0" w:color="auto"/>
                  </w:divBdr>
                </w:div>
              </w:divsChild>
            </w:div>
            <w:div w:id="1439254556">
              <w:marLeft w:val="0"/>
              <w:marRight w:val="0"/>
              <w:marTop w:val="0"/>
              <w:marBottom w:val="0"/>
              <w:divBdr>
                <w:top w:val="none" w:sz="0" w:space="0" w:color="auto"/>
                <w:left w:val="none" w:sz="0" w:space="0" w:color="auto"/>
                <w:bottom w:val="none" w:sz="0" w:space="0" w:color="auto"/>
                <w:right w:val="none" w:sz="0" w:space="0" w:color="auto"/>
              </w:divBdr>
              <w:divsChild>
                <w:div w:id="825977876">
                  <w:marLeft w:val="0"/>
                  <w:marRight w:val="0"/>
                  <w:marTop w:val="0"/>
                  <w:marBottom w:val="0"/>
                  <w:divBdr>
                    <w:top w:val="none" w:sz="0" w:space="0" w:color="auto"/>
                    <w:left w:val="none" w:sz="0" w:space="0" w:color="auto"/>
                    <w:bottom w:val="none" w:sz="0" w:space="0" w:color="auto"/>
                    <w:right w:val="none" w:sz="0" w:space="0" w:color="auto"/>
                  </w:divBdr>
                </w:div>
              </w:divsChild>
            </w:div>
            <w:div w:id="1554076225">
              <w:marLeft w:val="0"/>
              <w:marRight w:val="0"/>
              <w:marTop w:val="0"/>
              <w:marBottom w:val="0"/>
              <w:divBdr>
                <w:top w:val="none" w:sz="0" w:space="0" w:color="auto"/>
                <w:left w:val="none" w:sz="0" w:space="0" w:color="auto"/>
                <w:bottom w:val="none" w:sz="0" w:space="0" w:color="auto"/>
                <w:right w:val="none" w:sz="0" w:space="0" w:color="auto"/>
              </w:divBdr>
              <w:divsChild>
                <w:div w:id="754547139">
                  <w:marLeft w:val="0"/>
                  <w:marRight w:val="0"/>
                  <w:marTop w:val="0"/>
                  <w:marBottom w:val="0"/>
                  <w:divBdr>
                    <w:top w:val="none" w:sz="0" w:space="0" w:color="auto"/>
                    <w:left w:val="none" w:sz="0" w:space="0" w:color="auto"/>
                    <w:bottom w:val="none" w:sz="0" w:space="0" w:color="auto"/>
                    <w:right w:val="none" w:sz="0" w:space="0" w:color="auto"/>
                  </w:divBdr>
                </w:div>
              </w:divsChild>
            </w:div>
            <w:div w:id="1575317283">
              <w:marLeft w:val="0"/>
              <w:marRight w:val="0"/>
              <w:marTop w:val="0"/>
              <w:marBottom w:val="0"/>
              <w:divBdr>
                <w:top w:val="none" w:sz="0" w:space="0" w:color="auto"/>
                <w:left w:val="none" w:sz="0" w:space="0" w:color="auto"/>
                <w:bottom w:val="none" w:sz="0" w:space="0" w:color="auto"/>
                <w:right w:val="none" w:sz="0" w:space="0" w:color="auto"/>
              </w:divBdr>
              <w:divsChild>
                <w:div w:id="214901768">
                  <w:marLeft w:val="0"/>
                  <w:marRight w:val="0"/>
                  <w:marTop w:val="0"/>
                  <w:marBottom w:val="0"/>
                  <w:divBdr>
                    <w:top w:val="none" w:sz="0" w:space="0" w:color="auto"/>
                    <w:left w:val="none" w:sz="0" w:space="0" w:color="auto"/>
                    <w:bottom w:val="none" w:sz="0" w:space="0" w:color="auto"/>
                    <w:right w:val="none" w:sz="0" w:space="0" w:color="auto"/>
                  </w:divBdr>
                </w:div>
              </w:divsChild>
            </w:div>
            <w:div w:id="1627616025">
              <w:marLeft w:val="0"/>
              <w:marRight w:val="0"/>
              <w:marTop w:val="0"/>
              <w:marBottom w:val="0"/>
              <w:divBdr>
                <w:top w:val="none" w:sz="0" w:space="0" w:color="auto"/>
                <w:left w:val="none" w:sz="0" w:space="0" w:color="auto"/>
                <w:bottom w:val="none" w:sz="0" w:space="0" w:color="auto"/>
                <w:right w:val="none" w:sz="0" w:space="0" w:color="auto"/>
              </w:divBdr>
              <w:divsChild>
                <w:div w:id="851068081">
                  <w:marLeft w:val="0"/>
                  <w:marRight w:val="0"/>
                  <w:marTop w:val="0"/>
                  <w:marBottom w:val="0"/>
                  <w:divBdr>
                    <w:top w:val="none" w:sz="0" w:space="0" w:color="auto"/>
                    <w:left w:val="none" w:sz="0" w:space="0" w:color="auto"/>
                    <w:bottom w:val="none" w:sz="0" w:space="0" w:color="auto"/>
                    <w:right w:val="none" w:sz="0" w:space="0" w:color="auto"/>
                  </w:divBdr>
                </w:div>
              </w:divsChild>
            </w:div>
            <w:div w:id="1640453453">
              <w:marLeft w:val="0"/>
              <w:marRight w:val="0"/>
              <w:marTop w:val="0"/>
              <w:marBottom w:val="0"/>
              <w:divBdr>
                <w:top w:val="none" w:sz="0" w:space="0" w:color="auto"/>
                <w:left w:val="none" w:sz="0" w:space="0" w:color="auto"/>
                <w:bottom w:val="none" w:sz="0" w:space="0" w:color="auto"/>
                <w:right w:val="none" w:sz="0" w:space="0" w:color="auto"/>
              </w:divBdr>
              <w:divsChild>
                <w:div w:id="696857619">
                  <w:marLeft w:val="0"/>
                  <w:marRight w:val="0"/>
                  <w:marTop w:val="0"/>
                  <w:marBottom w:val="0"/>
                  <w:divBdr>
                    <w:top w:val="none" w:sz="0" w:space="0" w:color="auto"/>
                    <w:left w:val="none" w:sz="0" w:space="0" w:color="auto"/>
                    <w:bottom w:val="none" w:sz="0" w:space="0" w:color="auto"/>
                    <w:right w:val="none" w:sz="0" w:space="0" w:color="auto"/>
                  </w:divBdr>
                </w:div>
              </w:divsChild>
            </w:div>
            <w:div w:id="1648628409">
              <w:marLeft w:val="0"/>
              <w:marRight w:val="0"/>
              <w:marTop w:val="0"/>
              <w:marBottom w:val="0"/>
              <w:divBdr>
                <w:top w:val="none" w:sz="0" w:space="0" w:color="auto"/>
                <w:left w:val="none" w:sz="0" w:space="0" w:color="auto"/>
                <w:bottom w:val="none" w:sz="0" w:space="0" w:color="auto"/>
                <w:right w:val="none" w:sz="0" w:space="0" w:color="auto"/>
              </w:divBdr>
              <w:divsChild>
                <w:div w:id="1386182370">
                  <w:marLeft w:val="0"/>
                  <w:marRight w:val="0"/>
                  <w:marTop w:val="0"/>
                  <w:marBottom w:val="0"/>
                  <w:divBdr>
                    <w:top w:val="none" w:sz="0" w:space="0" w:color="auto"/>
                    <w:left w:val="none" w:sz="0" w:space="0" w:color="auto"/>
                    <w:bottom w:val="none" w:sz="0" w:space="0" w:color="auto"/>
                    <w:right w:val="none" w:sz="0" w:space="0" w:color="auto"/>
                  </w:divBdr>
                </w:div>
              </w:divsChild>
            </w:div>
            <w:div w:id="1703283312">
              <w:marLeft w:val="0"/>
              <w:marRight w:val="0"/>
              <w:marTop w:val="0"/>
              <w:marBottom w:val="0"/>
              <w:divBdr>
                <w:top w:val="none" w:sz="0" w:space="0" w:color="auto"/>
                <w:left w:val="none" w:sz="0" w:space="0" w:color="auto"/>
                <w:bottom w:val="none" w:sz="0" w:space="0" w:color="auto"/>
                <w:right w:val="none" w:sz="0" w:space="0" w:color="auto"/>
              </w:divBdr>
              <w:divsChild>
                <w:div w:id="698433116">
                  <w:marLeft w:val="0"/>
                  <w:marRight w:val="0"/>
                  <w:marTop w:val="0"/>
                  <w:marBottom w:val="0"/>
                  <w:divBdr>
                    <w:top w:val="none" w:sz="0" w:space="0" w:color="auto"/>
                    <w:left w:val="none" w:sz="0" w:space="0" w:color="auto"/>
                    <w:bottom w:val="none" w:sz="0" w:space="0" w:color="auto"/>
                    <w:right w:val="none" w:sz="0" w:space="0" w:color="auto"/>
                  </w:divBdr>
                </w:div>
              </w:divsChild>
            </w:div>
            <w:div w:id="1705668577">
              <w:marLeft w:val="0"/>
              <w:marRight w:val="0"/>
              <w:marTop w:val="0"/>
              <w:marBottom w:val="0"/>
              <w:divBdr>
                <w:top w:val="none" w:sz="0" w:space="0" w:color="auto"/>
                <w:left w:val="none" w:sz="0" w:space="0" w:color="auto"/>
                <w:bottom w:val="none" w:sz="0" w:space="0" w:color="auto"/>
                <w:right w:val="none" w:sz="0" w:space="0" w:color="auto"/>
              </w:divBdr>
              <w:divsChild>
                <w:div w:id="1663699297">
                  <w:marLeft w:val="0"/>
                  <w:marRight w:val="0"/>
                  <w:marTop w:val="0"/>
                  <w:marBottom w:val="0"/>
                  <w:divBdr>
                    <w:top w:val="none" w:sz="0" w:space="0" w:color="auto"/>
                    <w:left w:val="none" w:sz="0" w:space="0" w:color="auto"/>
                    <w:bottom w:val="none" w:sz="0" w:space="0" w:color="auto"/>
                    <w:right w:val="none" w:sz="0" w:space="0" w:color="auto"/>
                  </w:divBdr>
                </w:div>
              </w:divsChild>
            </w:div>
            <w:div w:id="1726221117">
              <w:marLeft w:val="0"/>
              <w:marRight w:val="0"/>
              <w:marTop w:val="0"/>
              <w:marBottom w:val="0"/>
              <w:divBdr>
                <w:top w:val="none" w:sz="0" w:space="0" w:color="auto"/>
                <w:left w:val="none" w:sz="0" w:space="0" w:color="auto"/>
                <w:bottom w:val="none" w:sz="0" w:space="0" w:color="auto"/>
                <w:right w:val="none" w:sz="0" w:space="0" w:color="auto"/>
              </w:divBdr>
              <w:divsChild>
                <w:div w:id="1787891178">
                  <w:marLeft w:val="0"/>
                  <w:marRight w:val="0"/>
                  <w:marTop w:val="0"/>
                  <w:marBottom w:val="0"/>
                  <w:divBdr>
                    <w:top w:val="none" w:sz="0" w:space="0" w:color="auto"/>
                    <w:left w:val="none" w:sz="0" w:space="0" w:color="auto"/>
                    <w:bottom w:val="none" w:sz="0" w:space="0" w:color="auto"/>
                    <w:right w:val="none" w:sz="0" w:space="0" w:color="auto"/>
                  </w:divBdr>
                </w:div>
              </w:divsChild>
            </w:div>
            <w:div w:id="1728412033">
              <w:marLeft w:val="0"/>
              <w:marRight w:val="0"/>
              <w:marTop w:val="0"/>
              <w:marBottom w:val="0"/>
              <w:divBdr>
                <w:top w:val="none" w:sz="0" w:space="0" w:color="auto"/>
                <w:left w:val="none" w:sz="0" w:space="0" w:color="auto"/>
                <w:bottom w:val="none" w:sz="0" w:space="0" w:color="auto"/>
                <w:right w:val="none" w:sz="0" w:space="0" w:color="auto"/>
              </w:divBdr>
              <w:divsChild>
                <w:div w:id="556745241">
                  <w:marLeft w:val="0"/>
                  <w:marRight w:val="0"/>
                  <w:marTop w:val="0"/>
                  <w:marBottom w:val="0"/>
                  <w:divBdr>
                    <w:top w:val="none" w:sz="0" w:space="0" w:color="auto"/>
                    <w:left w:val="none" w:sz="0" w:space="0" w:color="auto"/>
                    <w:bottom w:val="none" w:sz="0" w:space="0" w:color="auto"/>
                    <w:right w:val="none" w:sz="0" w:space="0" w:color="auto"/>
                  </w:divBdr>
                </w:div>
              </w:divsChild>
            </w:div>
            <w:div w:id="1822652282">
              <w:marLeft w:val="0"/>
              <w:marRight w:val="0"/>
              <w:marTop w:val="0"/>
              <w:marBottom w:val="0"/>
              <w:divBdr>
                <w:top w:val="none" w:sz="0" w:space="0" w:color="auto"/>
                <w:left w:val="none" w:sz="0" w:space="0" w:color="auto"/>
                <w:bottom w:val="none" w:sz="0" w:space="0" w:color="auto"/>
                <w:right w:val="none" w:sz="0" w:space="0" w:color="auto"/>
              </w:divBdr>
              <w:divsChild>
                <w:div w:id="930699066">
                  <w:marLeft w:val="0"/>
                  <w:marRight w:val="0"/>
                  <w:marTop w:val="0"/>
                  <w:marBottom w:val="0"/>
                  <w:divBdr>
                    <w:top w:val="none" w:sz="0" w:space="0" w:color="auto"/>
                    <w:left w:val="none" w:sz="0" w:space="0" w:color="auto"/>
                    <w:bottom w:val="none" w:sz="0" w:space="0" w:color="auto"/>
                    <w:right w:val="none" w:sz="0" w:space="0" w:color="auto"/>
                  </w:divBdr>
                </w:div>
              </w:divsChild>
            </w:div>
            <w:div w:id="1842967931">
              <w:marLeft w:val="0"/>
              <w:marRight w:val="0"/>
              <w:marTop w:val="0"/>
              <w:marBottom w:val="0"/>
              <w:divBdr>
                <w:top w:val="none" w:sz="0" w:space="0" w:color="auto"/>
                <w:left w:val="none" w:sz="0" w:space="0" w:color="auto"/>
                <w:bottom w:val="none" w:sz="0" w:space="0" w:color="auto"/>
                <w:right w:val="none" w:sz="0" w:space="0" w:color="auto"/>
              </w:divBdr>
              <w:divsChild>
                <w:div w:id="1051884178">
                  <w:marLeft w:val="0"/>
                  <w:marRight w:val="0"/>
                  <w:marTop w:val="0"/>
                  <w:marBottom w:val="0"/>
                  <w:divBdr>
                    <w:top w:val="none" w:sz="0" w:space="0" w:color="auto"/>
                    <w:left w:val="none" w:sz="0" w:space="0" w:color="auto"/>
                    <w:bottom w:val="none" w:sz="0" w:space="0" w:color="auto"/>
                    <w:right w:val="none" w:sz="0" w:space="0" w:color="auto"/>
                  </w:divBdr>
                </w:div>
              </w:divsChild>
            </w:div>
            <w:div w:id="1865628351">
              <w:marLeft w:val="0"/>
              <w:marRight w:val="0"/>
              <w:marTop w:val="0"/>
              <w:marBottom w:val="0"/>
              <w:divBdr>
                <w:top w:val="none" w:sz="0" w:space="0" w:color="auto"/>
                <w:left w:val="none" w:sz="0" w:space="0" w:color="auto"/>
                <w:bottom w:val="none" w:sz="0" w:space="0" w:color="auto"/>
                <w:right w:val="none" w:sz="0" w:space="0" w:color="auto"/>
              </w:divBdr>
              <w:divsChild>
                <w:div w:id="668367663">
                  <w:marLeft w:val="0"/>
                  <w:marRight w:val="0"/>
                  <w:marTop w:val="0"/>
                  <w:marBottom w:val="0"/>
                  <w:divBdr>
                    <w:top w:val="none" w:sz="0" w:space="0" w:color="auto"/>
                    <w:left w:val="none" w:sz="0" w:space="0" w:color="auto"/>
                    <w:bottom w:val="none" w:sz="0" w:space="0" w:color="auto"/>
                    <w:right w:val="none" w:sz="0" w:space="0" w:color="auto"/>
                  </w:divBdr>
                </w:div>
              </w:divsChild>
            </w:div>
            <w:div w:id="1999141035">
              <w:marLeft w:val="0"/>
              <w:marRight w:val="0"/>
              <w:marTop w:val="0"/>
              <w:marBottom w:val="0"/>
              <w:divBdr>
                <w:top w:val="none" w:sz="0" w:space="0" w:color="auto"/>
                <w:left w:val="none" w:sz="0" w:space="0" w:color="auto"/>
                <w:bottom w:val="none" w:sz="0" w:space="0" w:color="auto"/>
                <w:right w:val="none" w:sz="0" w:space="0" w:color="auto"/>
              </w:divBdr>
              <w:divsChild>
                <w:div w:id="2111075559">
                  <w:marLeft w:val="0"/>
                  <w:marRight w:val="0"/>
                  <w:marTop w:val="0"/>
                  <w:marBottom w:val="0"/>
                  <w:divBdr>
                    <w:top w:val="none" w:sz="0" w:space="0" w:color="auto"/>
                    <w:left w:val="none" w:sz="0" w:space="0" w:color="auto"/>
                    <w:bottom w:val="none" w:sz="0" w:space="0" w:color="auto"/>
                    <w:right w:val="none" w:sz="0" w:space="0" w:color="auto"/>
                  </w:divBdr>
                </w:div>
              </w:divsChild>
            </w:div>
            <w:div w:id="2059744188">
              <w:marLeft w:val="0"/>
              <w:marRight w:val="0"/>
              <w:marTop w:val="0"/>
              <w:marBottom w:val="0"/>
              <w:divBdr>
                <w:top w:val="none" w:sz="0" w:space="0" w:color="auto"/>
                <w:left w:val="none" w:sz="0" w:space="0" w:color="auto"/>
                <w:bottom w:val="none" w:sz="0" w:space="0" w:color="auto"/>
                <w:right w:val="none" w:sz="0" w:space="0" w:color="auto"/>
              </w:divBdr>
              <w:divsChild>
                <w:div w:id="1552032200">
                  <w:marLeft w:val="0"/>
                  <w:marRight w:val="0"/>
                  <w:marTop w:val="0"/>
                  <w:marBottom w:val="0"/>
                  <w:divBdr>
                    <w:top w:val="none" w:sz="0" w:space="0" w:color="auto"/>
                    <w:left w:val="none" w:sz="0" w:space="0" w:color="auto"/>
                    <w:bottom w:val="none" w:sz="0" w:space="0" w:color="auto"/>
                    <w:right w:val="none" w:sz="0" w:space="0" w:color="auto"/>
                  </w:divBdr>
                </w:div>
              </w:divsChild>
            </w:div>
            <w:div w:id="2104643148">
              <w:marLeft w:val="0"/>
              <w:marRight w:val="0"/>
              <w:marTop w:val="0"/>
              <w:marBottom w:val="0"/>
              <w:divBdr>
                <w:top w:val="none" w:sz="0" w:space="0" w:color="auto"/>
                <w:left w:val="none" w:sz="0" w:space="0" w:color="auto"/>
                <w:bottom w:val="none" w:sz="0" w:space="0" w:color="auto"/>
                <w:right w:val="none" w:sz="0" w:space="0" w:color="auto"/>
              </w:divBdr>
              <w:divsChild>
                <w:div w:id="492989017">
                  <w:marLeft w:val="0"/>
                  <w:marRight w:val="0"/>
                  <w:marTop w:val="0"/>
                  <w:marBottom w:val="0"/>
                  <w:divBdr>
                    <w:top w:val="none" w:sz="0" w:space="0" w:color="auto"/>
                    <w:left w:val="none" w:sz="0" w:space="0" w:color="auto"/>
                    <w:bottom w:val="none" w:sz="0" w:space="0" w:color="auto"/>
                    <w:right w:val="none" w:sz="0" w:space="0" w:color="auto"/>
                  </w:divBdr>
                </w:div>
              </w:divsChild>
            </w:div>
            <w:div w:id="2147162334">
              <w:marLeft w:val="0"/>
              <w:marRight w:val="0"/>
              <w:marTop w:val="0"/>
              <w:marBottom w:val="0"/>
              <w:divBdr>
                <w:top w:val="none" w:sz="0" w:space="0" w:color="auto"/>
                <w:left w:val="none" w:sz="0" w:space="0" w:color="auto"/>
                <w:bottom w:val="none" w:sz="0" w:space="0" w:color="auto"/>
                <w:right w:val="none" w:sz="0" w:space="0" w:color="auto"/>
              </w:divBdr>
              <w:divsChild>
                <w:div w:id="13136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staff.brunel.ac.uk/directorates/hr/valuing-you-equality-diversity-and-inclusion" TargetMode="Externa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yperlink" Target="mailto:eqia-EDI@brunel.ac.uk"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mailto:eqia-EDI@brunel.ac.uk" TargetMode="External"/><Relationship Id="rId25" Type="http://schemas.openxmlformats.org/officeDocument/2006/relationships/diagramLayout" Target="diagrams/layout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intra.brunel.ac.uk/s/StaffDev/Workshops/WorkshopDetails.aspx?c=215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Data" Target="diagrams/data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mhcc.nhs.uk/about-us/equality-diversity/equality-analysis/" TargetMode="External"/><Relationship Id="rId28"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hyperlink" Target="https://staff.brunel.ac.uk/directorates/hr/valuing-you-equality-diversity-and-inclus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equalityni.org/Employers-Service-Providers/Public-Authorities/Section75/Case-Law/Legal-Case-2" TargetMode="External"/><Relationship Id="rId27" Type="http://schemas.openxmlformats.org/officeDocument/2006/relationships/diagramColors" Target="diagrams/colors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63345F-7CE9-4DC5-ADF9-B8DA32B3AAEC}" type="doc">
      <dgm:prSet loTypeId="urn:microsoft.com/office/officeart/2005/8/layout/radial1" loCatId="relationship" qsTypeId="urn:microsoft.com/office/officeart/2005/8/quickstyle/simple1" qsCatId="simple" csTypeId="urn:microsoft.com/office/officeart/2005/8/colors/accent1_2" csCatId="accent1" phldr="1"/>
      <dgm:spPr/>
    </dgm:pt>
    <dgm:pt modelId="{9116C0A4-B9D3-49F9-9DE3-AB14CD560348}">
      <dgm:prSet custT="1"/>
      <dgm:spPr>
        <a:xfrm>
          <a:off x="2728307" y="1016896"/>
          <a:ext cx="919763" cy="53380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cap="none" normalizeH="0" baseline="0" dirty="0">
              <a:ln/>
              <a:solidFill>
                <a:sysClr val="window" lastClr="FFFFFF"/>
              </a:solidFill>
              <a:effectLst/>
              <a:latin typeface="Arial" charset="0"/>
              <a:ea typeface="+mn-ea"/>
              <a:cs typeface="+mn-cs"/>
            </a:rPr>
            <a:t>Equality </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cap="none" normalizeH="0" baseline="0" dirty="0">
              <a:ln/>
              <a:solidFill>
                <a:sysClr val="window" lastClr="FFFFFF"/>
              </a:solidFill>
              <a:effectLst/>
              <a:latin typeface="Arial" charset="0"/>
              <a:ea typeface="+mn-ea"/>
              <a:cs typeface="+mn-cs"/>
            </a:rPr>
            <a:t>Act </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cap="none" normalizeH="0" baseline="0" dirty="0">
              <a:ln/>
              <a:solidFill>
                <a:sysClr val="window" lastClr="FFFFFF"/>
              </a:solidFill>
              <a:effectLst/>
              <a:latin typeface="Arial" charset="0"/>
              <a:ea typeface="+mn-ea"/>
              <a:cs typeface="+mn-cs"/>
            </a:rPr>
            <a:t>2010</a:t>
          </a:r>
        </a:p>
      </dgm:t>
    </dgm:pt>
    <dgm:pt modelId="{155A8BF4-425B-46EC-8A32-AB9BCE2E9F76}" type="parTrans" cxnId="{159C4145-5259-4521-8CDE-4C520B4E51FA}">
      <dgm:prSet/>
      <dgm:spPr/>
      <dgm:t>
        <a:bodyPr/>
        <a:lstStyle/>
        <a:p>
          <a:endParaRPr lang="en-GB" sz="900"/>
        </a:p>
      </dgm:t>
    </dgm:pt>
    <dgm:pt modelId="{7E4CA88B-1665-4DDE-883A-C71755316837}" type="sibTrans" cxnId="{159C4145-5259-4521-8CDE-4C520B4E51FA}">
      <dgm:prSet/>
      <dgm:spPr/>
      <dgm:t>
        <a:bodyPr/>
        <a:lstStyle/>
        <a:p>
          <a:endParaRPr lang="en-GB" sz="900"/>
        </a:p>
      </dgm:t>
    </dgm:pt>
    <dgm:pt modelId="{E99E26D2-1B8B-4E91-98E3-DB94DC747CF3}">
      <dgm:prSet custT="1"/>
      <dgm:spPr>
        <a:xfrm>
          <a:off x="2830207" y="10568"/>
          <a:ext cx="544527" cy="53380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cap="none" normalizeH="0" baseline="0" dirty="0">
              <a:ln/>
              <a:solidFill>
                <a:sysClr val="window" lastClr="FFFFFF"/>
              </a:solidFill>
              <a:effectLst/>
              <a:latin typeface="Arial" pitchFamily="34" charset="0"/>
              <a:ea typeface="+mn-ea"/>
              <a:cs typeface="Arial" pitchFamily="34" charset="0"/>
            </a:rPr>
            <a:t>Race</a:t>
          </a:r>
        </a:p>
      </dgm:t>
    </dgm:pt>
    <dgm:pt modelId="{72789025-0343-466D-BB13-2DDDAA818FAA}" type="parTrans" cxnId="{C6E2E24F-9E06-43CA-BB75-F0830402AE9E}">
      <dgm:prSet custT="1"/>
      <dgm:spPr>
        <a:xfrm rot="15907881">
          <a:off x="2907561" y="772346"/>
          <a:ext cx="475485" cy="15980"/>
        </a:xfrm>
        <a:custGeom>
          <a:avLst/>
          <a:gdLst/>
          <a:ahLst/>
          <a:cxnLst/>
          <a:rect l="0" t="0" r="0" b="0"/>
          <a:pathLst>
            <a:path>
              <a:moveTo>
                <a:pt x="0" y="7990"/>
              </a:moveTo>
              <a:lnTo>
                <a:pt x="475485" y="799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GB" sz="900" dirty="0">
            <a:solidFill>
              <a:sysClr val="windowText" lastClr="000000">
                <a:hueOff val="0"/>
                <a:satOff val="0"/>
                <a:lumOff val="0"/>
                <a:alphaOff val="0"/>
              </a:sysClr>
            </a:solidFill>
            <a:latin typeface="Calibri"/>
            <a:ea typeface="+mn-ea"/>
            <a:cs typeface="+mn-cs"/>
          </a:endParaRPr>
        </a:p>
      </dgm:t>
    </dgm:pt>
    <dgm:pt modelId="{1E08755C-C442-4073-AE6D-C0997EEF2EBC}" type="sibTrans" cxnId="{C6E2E24F-9E06-43CA-BB75-F0830402AE9E}">
      <dgm:prSet/>
      <dgm:spPr/>
      <dgm:t>
        <a:bodyPr/>
        <a:lstStyle/>
        <a:p>
          <a:endParaRPr lang="en-GB" sz="900"/>
        </a:p>
      </dgm:t>
    </dgm:pt>
    <dgm:pt modelId="{9DE0D7A3-7446-4405-83C1-441334122362}">
      <dgm:prSet custT="1"/>
      <dgm:spPr>
        <a:xfrm>
          <a:off x="3312552" y="231771"/>
          <a:ext cx="1348016" cy="53380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cap="none" normalizeH="0" baseline="0" dirty="0">
              <a:ln/>
              <a:solidFill>
                <a:sysClr val="window" lastClr="FFFFFF"/>
              </a:solidFill>
              <a:effectLst/>
              <a:latin typeface="Arial" pitchFamily="34" charset="0"/>
              <a:ea typeface="+mn-ea"/>
              <a:cs typeface="Arial" pitchFamily="34" charset="0"/>
            </a:rPr>
            <a:t>Religion /</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cap="none" normalizeH="0" baseline="0" dirty="0">
              <a:ln/>
              <a:solidFill>
                <a:sysClr val="window" lastClr="FFFFFF"/>
              </a:solidFill>
              <a:effectLst/>
              <a:latin typeface="Arial" pitchFamily="34" charset="0"/>
              <a:ea typeface="+mn-ea"/>
              <a:cs typeface="Arial" pitchFamily="34" charset="0"/>
            </a:rPr>
            <a:t> Belief (includes lack of Belief)</a:t>
          </a:r>
        </a:p>
      </dgm:t>
    </dgm:pt>
    <dgm:pt modelId="{31D0374C-9FC0-4470-82E7-5B4424FB0B6C}" type="parTrans" cxnId="{954D1E79-3CDC-4768-A9B7-2F611A8D1BC5}">
      <dgm:prSet custT="1"/>
      <dgm:spPr>
        <a:xfrm rot="18928759">
          <a:off x="3358956" y="892110"/>
          <a:ext cx="438811" cy="15980"/>
        </a:xfrm>
        <a:custGeom>
          <a:avLst/>
          <a:gdLst/>
          <a:ahLst/>
          <a:cxnLst/>
          <a:rect l="0" t="0" r="0" b="0"/>
          <a:pathLst>
            <a:path>
              <a:moveTo>
                <a:pt x="0" y="7990"/>
              </a:moveTo>
              <a:lnTo>
                <a:pt x="438811" y="799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GB" sz="900" dirty="0">
            <a:solidFill>
              <a:sysClr val="windowText" lastClr="000000">
                <a:hueOff val="0"/>
                <a:satOff val="0"/>
                <a:lumOff val="0"/>
                <a:alphaOff val="0"/>
              </a:sysClr>
            </a:solidFill>
            <a:latin typeface="Calibri"/>
            <a:ea typeface="+mn-ea"/>
            <a:cs typeface="+mn-cs"/>
          </a:endParaRPr>
        </a:p>
      </dgm:t>
    </dgm:pt>
    <dgm:pt modelId="{4EBC10AC-F358-4D88-A9CF-A52AF00A0932}" type="sibTrans" cxnId="{954D1E79-3CDC-4768-A9B7-2F611A8D1BC5}">
      <dgm:prSet/>
      <dgm:spPr/>
      <dgm:t>
        <a:bodyPr/>
        <a:lstStyle/>
        <a:p>
          <a:endParaRPr lang="en-GB" sz="900"/>
        </a:p>
      </dgm:t>
    </dgm:pt>
    <dgm:pt modelId="{525F60DB-AC50-4D35-BE55-6069E1C3261B}">
      <dgm:prSet custT="1"/>
      <dgm:spPr>
        <a:xfrm>
          <a:off x="3835989" y="850023"/>
          <a:ext cx="533808" cy="53380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cap="none" normalizeH="0" baseline="0" dirty="0">
              <a:ln/>
              <a:solidFill>
                <a:sysClr val="window" lastClr="FFFFFF"/>
              </a:solidFill>
              <a:effectLst/>
              <a:latin typeface="Arial" pitchFamily="34" charset="0"/>
              <a:ea typeface="+mn-ea"/>
              <a:cs typeface="Arial" pitchFamily="34" charset="0"/>
            </a:rPr>
            <a:t>Age</a:t>
          </a:r>
        </a:p>
      </dgm:t>
    </dgm:pt>
    <dgm:pt modelId="{667AF85E-B582-43FA-BBEF-D0F438DD2A53}" type="parTrans" cxnId="{3B528A1F-1898-467F-AF05-316C9DFC7CD0}">
      <dgm:prSet custT="1"/>
      <dgm:spPr>
        <a:xfrm rot="20979662">
          <a:off x="3625145" y="1176306"/>
          <a:ext cx="216939" cy="15980"/>
        </a:xfrm>
        <a:custGeom>
          <a:avLst/>
          <a:gdLst/>
          <a:ahLst/>
          <a:cxnLst/>
          <a:rect l="0" t="0" r="0" b="0"/>
          <a:pathLst>
            <a:path>
              <a:moveTo>
                <a:pt x="0" y="7990"/>
              </a:moveTo>
              <a:lnTo>
                <a:pt x="216939" y="799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GB" sz="900" dirty="0">
            <a:solidFill>
              <a:sysClr val="windowText" lastClr="000000">
                <a:hueOff val="0"/>
                <a:satOff val="0"/>
                <a:lumOff val="0"/>
                <a:alphaOff val="0"/>
              </a:sysClr>
            </a:solidFill>
            <a:latin typeface="Calibri"/>
            <a:ea typeface="+mn-ea"/>
            <a:cs typeface="+mn-cs"/>
          </a:endParaRPr>
        </a:p>
      </dgm:t>
    </dgm:pt>
    <dgm:pt modelId="{D40D7E39-7D1E-47AB-8207-6D5829DC5197}" type="sibTrans" cxnId="{3B528A1F-1898-467F-AF05-316C9DFC7CD0}">
      <dgm:prSet/>
      <dgm:spPr/>
      <dgm:t>
        <a:bodyPr/>
        <a:lstStyle/>
        <a:p>
          <a:endParaRPr lang="en-GB" sz="900"/>
        </a:p>
      </dgm:t>
    </dgm:pt>
    <dgm:pt modelId="{683AAA26-35AD-44A7-BE7C-231616756428}">
      <dgm:prSet custT="1"/>
      <dgm:spPr>
        <a:xfrm>
          <a:off x="3696291" y="1410490"/>
          <a:ext cx="1091393" cy="53380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cap="none" normalizeH="0" baseline="0" dirty="0">
              <a:ln/>
              <a:solidFill>
                <a:sysClr val="window" lastClr="FFFFFF"/>
              </a:solidFill>
              <a:effectLst/>
              <a:latin typeface="Arial" pitchFamily="34" charset="0"/>
              <a:ea typeface="+mn-ea"/>
              <a:cs typeface="Arial" pitchFamily="34" charset="0"/>
            </a:rPr>
            <a:t>Sexual </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cap="none" normalizeH="0" baseline="0" dirty="0">
              <a:ln/>
              <a:solidFill>
                <a:sysClr val="window" lastClr="FFFFFF"/>
              </a:solidFill>
              <a:effectLst/>
              <a:latin typeface="Arial" pitchFamily="34" charset="0"/>
              <a:ea typeface="+mn-ea"/>
              <a:cs typeface="Arial" pitchFamily="34" charset="0"/>
            </a:rPr>
            <a:t>Orientation</a:t>
          </a:r>
        </a:p>
      </dgm:t>
    </dgm:pt>
    <dgm:pt modelId="{9EE9662D-B289-4F3D-99DE-2D2930CFAEF6}" type="parTrans" cxnId="{65E57A1D-74AB-45AD-A23E-AC3169F26499}">
      <dgm:prSet custT="1"/>
      <dgm:spPr>
        <a:xfrm rot="1228841">
          <a:off x="3567036" y="1463833"/>
          <a:ext cx="249123" cy="15980"/>
        </a:xfrm>
        <a:custGeom>
          <a:avLst/>
          <a:gdLst/>
          <a:ahLst/>
          <a:cxnLst/>
          <a:rect l="0" t="0" r="0" b="0"/>
          <a:pathLst>
            <a:path>
              <a:moveTo>
                <a:pt x="0" y="7990"/>
              </a:moveTo>
              <a:lnTo>
                <a:pt x="249123" y="799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GB" sz="900" dirty="0">
            <a:solidFill>
              <a:sysClr val="windowText" lastClr="000000">
                <a:hueOff val="0"/>
                <a:satOff val="0"/>
                <a:lumOff val="0"/>
                <a:alphaOff val="0"/>
              </a:sysClr>
            </a:solidFill>
            <a:latin typeface="Calibri"/>
            <a:ea typeface="+mn-ea"/>
            <a:cs typeface="+mn-cs"/>
          </a:endParaRPr>
        </a:p>
      </dgm:t>
    </dgm:pt>
    <dgm:pt modelId="{5AA7CAEB-5BA3-4889-8D38-81EBF0FA7F2A}" type="sibTrans" cxnId="{65E57A1D-74AB-45AD-A23E-AC3169F26499}">
      <dgm:prSet/>
      <dgm:spPr/>
      <dgm:t>
        <a:bodyPr/>
        <a:lstStyle/>
        <a:p>
          <a:endParaRPr lang="en-GB" sz="900"/>
        </a:p>
      </dgm:t>
    </dgm:pt>
    <dgm:pt modelId="{9FE8B24C-CAD2-4267-B8EB-ADD911E57D21}">
      <dgm:prSet custT="1"/>
      <dgm:spPr>
        <a:xfrm>
          <a:off x="3214081" y="1946277"/>
          <a:ext cx="977312" cy="53380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cap="none" normalizeH="0" baseline="0" dirty="0">
              <a:ln/>
              <a:solidFill>
                <a:sysClr val="window" lastClr="FFFFFF"/>
              </a:solidFill>
              <a:effectLst/>
              <a:latin typeface="Arial" pitchFamily="34" charset="0"/>
              <a:ea typeface="+mn-ea"/>
              <a:cs typeface="Arial" pitchFamily="34" charset="0"/>
            </a:rPr>
            <a:t>Sex</a:t>
          </a:r>
        </a:p>
      </dgm:t>
    </dgm:pt>
    <dgm:pt modelId="{568B92F8-F8DD-4942-9261-7B2BE30F934F}" type="parTrans" cxnId="{B1524D01-F2C1-4793-9F7B-56896295E128}">
      <dgm:prSet custT="1"/>
      <dgm:spPr>
        <a:xfrm rot="3661743">
          <a:off x="3205164" y="1739815"/>
          <a:ext cx="479838" cy="15980"/>
        </a:xfrm>
        <a:custGeom>
          <a:avLst/>
          <a:gdLst/>
          <a:ahLst/>
          <a:cxnLst/>
          <a:rect l="0" t="0" r="0" b="0"/>
          <a:pathLst>
            <a:path>
              <a:moveTo>
                <a:pt x="0" y="7990"/>
              </a:moveTo>
              <a:lnTo>
                <a:pt x="479838" y="799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GB" sz="900" dirty="0">
            <a:solidFill>
              <a:sysClr val="windowText" lastClr="000000">
                <a:hueOff val="0"/>
                <a:satOff val="0"/>
                <a:lumOff val="0"/>
                <a:alphaOff val="0"/>
              </a:sysClr>
            </a:solidFill>
            <a:latin typeface="Calibri"/>
            <a:ea typeface="+mn-ea"/>
            <a:cs typeface="+mn-cs"/>
          </a:endParaRPr>
        </a:p>
      </dgm:t>
    </dgm:pt>
    <dgm:pt modelId="{75619806-F239-49D3-9817-02B0C108D07D}" type="sibTrans" cxnId="{B1524D01-F2C1-4793-9F7B-56896295E128}">
      <dgm:prSet/>
      <dgm:spPr/>
      <dgm:t>
        <a:bodyPr/>
        <a:lstStyle/>
        <a:p>
          <a:endParaRPr lang="en-GB" sz="900"/>
        </a:p>
      </dgm:t>
    </dgm:pt>
    <dgm:pt modelId="{3E06E48B-77CC-4B86-8967-7EC89381FDF8}">
      <dgm:prSet custT="1"/>
      <dgm:spPr>
        <a:xfrm>
          <a:off x="2349647" y="1981017"/>
          <a:ext cx="810759" cy="53380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cap="none" normalizeH="0" baseline="0" dirty="0">
              <a:ln/>
              <a:solidFill>
                <a:sysClr val="window" lastClr="FFFFFF"/>
              </a:solidFill>
              <a:effectLst/>
              <a:latin typeface="Arial" pitchFamily="34" charset="0"/>
              <a:ea typeface="+mn-ea"/>
              <a:cs typeface="Arial" pitchFamily="34" charset="0"/>
            </a:rPr>
            <a:t>Disability</a:t>
          </a:r>
        </a:p>
      </dgm:t>
    </dgm:pt>
    <dgm:pt modelId="{99D941A0-3652-4EA8-91DB-4386F8A95DE5}" type="parTrans" cxnId="{F4A34D5B-525E-4AE4-B255-16C3F64CF641}">
      <dgm:prSet custT="1"/>
      <dgm:spPr>
        <a:xfrm rot="6851608">
          <a:off x="2724468" y="1759034"/>
          <a:ext cx="493233" cy="15980"/>
        </a:xfrm>
        <a:custGeom>
          <a:avLst/>
          <a:gdLst/>
          <a:ahLst/>
          <a:cxnLst/>
          <a:rect l="0" t="0" r="0" b="0"/>
          <a:pathLst>
            <a:path>
              <a:moveTo>
                <a:pt x="0" y="7990"/>
              </a:moveTo>
              <a:lnTo>
                <a:pt x="493233" y="799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GB" sz="900" dirty="0">
            <a:solidFill>
              <a:sysClr val="windowText" lastClr="000000">
                <a:hueOff val="0"/>
                <a:satOff val="0"/>
                <a:lumOff val="0"/>
                <a:alphaOff val="0"/>
              </a:sysClr>
            </a:solidFill>
            <a:latin typeface="Calibri"/>
            <a:ea typeface="+mn-ea"/>
            <a:cs typeface="+mn-cs"/>
          </a:endParaRPr>
        </a:p>
      </dgm:t>
    </dgm:pt>
    <dgm:pt modelId="{C654A43D-5684-44C1-83C6-BEFBE8CFA3A3}" type="sibTrans" cxnId="{F4A34D5B-525E-4AE4-B255-16C3F64CF641}">
      <dgm:prSet/>
      <dgm:spPr/>
      <dgm:t>
        <a:bodyPr/>
        <a:lstStyle/>
        <a:p>
          <a:endParaRPr lang="en-GB" sz="900"/>
        </a:p>
      </dgm:t>
    </dgm:pt>
    <dgm:pt modelId="{99DEC433-D022-4A09-992C-32E5C3870547}">
      <dgm:prSet custT="1"/>
      <dgm:spPr>
        <a:xfrm>
          <a:off x="1446004" y="1517647"/>
          <a:ext cx="1124788" cy="53380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dirty="0">
              <a:solidFill>
                <a:sysClr val="window" lastClr="FFFFFF"/>
              </a:solidFill>
              <a:latin typeface="Arial" pitchFamily="34" charset="0"/>
              <a:ea typeface="+mn-ea"/>
              <a:cs typeface="Arial" pitchFamily="34" charset="0"/>
            </a:rPr>
            <a:t>Pregnancy &amp; Maternity</a:t>
          </a:r>
        </a:p>
      </dgm:t>
    </dgm:pt>
    <dgm:pt modelId="{FC1D2F4A-EF90-4BCB-8D10-61BF081FBB49}" type="parTrans" cxnId="{B141B611-5525-4857-838E-0B6F2D1FE667}">
      <dgm:prSet custT="1"/>
      <dgm:spPr>
        <a:xfrm rot="9420098">
          <a:off x="2410789" y="1516000"/>
          <a:ext cx="423003" cy="15980"/>
        </a:xfrm>
        <a:custGeom>
          <a:avLst/>
          <a:gdLst/>
          <a:ahLst/>
          <a:cxnLst/>
          <a:rect l="0" t="0" r="0" b="0"/>
          <a:pathLst>
            <a:path>
              <a:moveTo>
                <a:pt x="0" y="7990"/>
              </a:moveTo>
              <a:lnTo>
                <a:pt x="423003" y="799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GB" sz="900" dirty="0">
            <a:solidFill>
              <a:sysClr val="windowText" lastClr="000000">
                <a:hueOff val="0"/>
                <a:satOff val="0"/>
                <a:lumOff val="0"/>
                <a:alphaOff val="0"/>
              </a:sysClr>
            </a:solidFill>
            <a:latin typeface="Calibri"/>
            <a:ea typeface="+mn-ea"/>
            <a:cs typeface="+mn-cs"/>
          </a:endParaRPr>
        </a:p>
      </dgm:t>
    </dgm:pt>
    <dgm:pt modelId="{C2FA9F26-AD23-4E4A-898C-CA4359B21A10}" type="sibTrans" cxnId="{B141B611-5525-4857-838E-0B6F2D1FE667}">
      <dgm:prSet/>
      <dgm:spPr/>
      <dgm:t>
        <a:bodyPr/>
        <a:lstStyle/>
        <a:p>
          <a:endParaRPr lang="en-GB" sz="900"/>
        </a:p>
      </dgm:t>
    </dgm:pt>
    <dgm:pt modelId="{1D36DA0F-051C-4704-8E9E-17AE094EE358}">
      <dgm:prSet custT="1"/>
      <dgm:spPr>
        <a:xfrm>
          <a:off x="1499589" y="882475"/>
          <a:ext cx="1234315" cy="53380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dirty="0">
              <a:solidFill>
                <a:sysClr val="window" lastClr="FFFFFF"/>
              </a:solidFill>
              <a:latin typeface="Arial" pitchFamily="34" charset="0"/>
              <a:ea typeface="+mn-ea"/>
              <a:cs typeface="Arial" pitchFamily="34" charset="0"/>
            </a:rPr>
            <a:t>Marriage </a:t>
          </a:r>
        </a:p>
        <a:p>
          <a:pPr>
            <a:buNone/>
          </a:pPr>
          <a:r>
            <a:rPr lang="en-GB" sz="900" b="1" dirty="0">
              <a:solidFill>
                <a:sysClr val="window" lastClr="FFFFFF"/>
              </a:solidFill>
              <a:latin typeface="Arial" pitchFamily="34" charset="0"/>
              <a:ea typeface="+mn-ea"/>
              <a:cs typeface="Arial" pitchFamily="34" charset="0"/>
            </a:rPr>
            <a:t>and Civil Partnership </a:t>
          </a:r>
        </a:p>
      </dgm:t>
    </dgm:pt>
    <dgm:pt modelId="{A93C4446-1B26-4713-A5E2-F7AAAEF10154}" type="parTrans" cxnId="{DDACEFF7-B478-4FE7-8E4B-1A97DDDF8132}">
      <dgm:prSet custT="1"/>
      <dgm:spPr>
        <a:xfrm rot="11229049">
          <a:off x="2709353" y="1217584"/>
          <a:ext cx="29450" cy="15980"/>
        </a:xfrm>
        <a:custGeom>
          <a:avLst/>
          <a:gdLst/>
          <a:ahLst/>
          <a:cxnLst/>
          <a:rect l="0" t="0" r="0" b="0"/>
          <a:pathLst>
            <a:path>
              <a:moveTo>
                <a:pt x="0" y="7990"/>
              </a:moveTo>
              <a:lnTo>
                <a:pt x="29450" y="799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GB" sz="900" dirty="0">
            <a:solidFill>
              <a:sysClr val="windowText" lastClr="000000">
                <a:hueOff val="0"/>
                <a:satOff val="0"/>
                <a:lumOff val="0"/>
                <a:alphaOff val="0"/>
              </a:sysClr>
            </a:solidFill>
            <a:latin typeface="Calibri"/>
            <a:ea typeface="+mn-ea"/>
            <a:cs typeface="+mn-cs"/>
          </a:endParaRPr>
        </a:p>
      </dgm:t>
    </dgm:pt>
    <dgm:pt modelId="{798BBED2-65C1-4859-A59B-A8B6178092F4}" type="sibTrans" cxnId="{DDACEFF7-B478-4FE7-8E4B-1A97DDDF8132}">
      <dgm:prSet/>
      <dgm:spPr/>
      <dgm:t>
        <a:bodyPr/>
        <a:lstStyle/>
        <a:p>
          <a:endParaRPr lang="en-GB" sz="900"/>
        </a:p>
      </dgm:t>
    </dgm:pt>
    <dgm:pt modelId="{4CE0606E-342C-47A7-9AC3-254E29CEFB64}">
      <dgm:prSet custT="1"/>
      <dgm:spPr>
        <a:xfrm>
          <a:off x="1606746" y="231767"/>
          <a:ext cx="1256857" cy="53380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b="1" dirty="0">
              <a:solidFill>
                <a:sysClr val="window" lastClr="FFFFFF"/>
              </a:solidFill>
              <a:latin typeface="Arial" pitchFamily="34" charset="0"/>
              <a:ea typeface="+mn-ea"/>
              <a:cs typeface="Arial" pitchFamily="34" charset="0"/>
            </a:rPr>
            <a:t>Gender </a:t>
          </a:r>
        </a:p>
        <a:p>
          <a:pPr>
            <a:buNone/>
          </a:pPr>
          <a:r>
            <a:rPr lang="en-GB" sz="900" b="1" dirty="0">
              <a:solidFill>
                <a:sysClr val="window" lastClr="FFFFFF"/>
              </a:solidFill>
              <a:latin typeface="Arial" pitchFamily="34" charset="0"/>
              <a:ea typeface="+mn-ea"/>
              <a:cs typeface="Arial" pitchFamily="34" charset="0"/>
            </a:rPr>
            <a:t>Reassignment</a:t>
          </a:r>
        </a:p>
      </dgm:t>
    </dgm:pt>
    <dgm:pt modelId="{B7AF15F7-FF63-456E-9493-648E1E50F992}" type="parTrans" cxnId="{050FBBE2-2358-4923-BC4F-A83C8E517207}">
      <dgm:prSet custT="1"/>
      <dgm:spPr>
        <a:xfrm rot="13168980">
          <a:off x="2463977" y="892764"/>
          <a:ext cx="518516" cy="15980"/>
        </a:xfrm>
        <a:custGeom>
          <a:avLst/>
          <a:gdLst/>
          <a:ahLst/>
          <a:cxnLst/>
          <a:rect l="0" t="0" r="0" b="0"/>
          <a:pathLst>
            <a:path>
              <a:moveTo>
                <a:pt x="0" y="7990"/>
              </a:moveTo>
              <a:lnTo>
                <a:pt x="518516" y="799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GB" sz="900" dirty="0">
            <a:solidFill>
              <a:sysClr val="windowText" lastClr="000000">
                <a:hueOff val="0"/>
                <a:satOff val="0"/>
                <a:lumOff val="0"/>
                <a:alphaOff val="0"/>
              </a:sysClr>
            </a:solidFill>
            <a:latin typeface="Calibri"/>
            <a:ea typeface="+mn-ea"/>
            <a:cs typeface="+mn-cs"/>
          </a:endParaRPr>
        </a:p>
      </dgm:t>
    </dgm:pt>
    <dgm:pt modelId="{38978C03-C1C8-43C7-BCFB-498395F48689}" type="sibTrans" cxnId="{050FBBE2-2358-4923-BC4F-A83C8E517207}">
      <dgm:prSet/>
      <dgm:spPr/>
      <dgm:t>
        <a:bodyPr/>
        <a:lstStyle/>
        <a:p>
          <a:endParaRPr lang="en-GB" sz="900"/>
        </a:p>
      </dgm:t>
    </dgm:pt>
    <dgm:pt modelId="{75D07D04-473F-4CC7-9FE3-BBFFC96F3793}" type="pres">
      <dgm:prSet presAssocID="{2763345F-7CE9-4DC5-ADF9-B8DA32B3AAEC}" presName="cycle" presStyleCnt="0">
        <dgm:presLayoutVars>
          <dgm:chMax val="1"/>
          <dgm:dir/>
          <dgm:animLvl val="ctr"/>
          <dgm:resizeHandles val="exact"/>
        </dgm:presLayoutVars>
      </dgm:prSet>
      <dgm:spPr/>
    </dgm:pt>
    <dgm:pt modelId="{BF29EAAC-FDC3-4334-8EE3-893CADFBE6BD}" type="pres">
      <dgm:prSet presAssocID="{9116C0A4-B9D3-49F9-9DE3-AB14CD560348}" presName="centerShape" presStyleLbl="node0" presStyleIdx="0" presStyleCnt="1" custScaleX="172302" custLinFactNeighborX="4219" custLinFactNeighborY="-469"/>
      <dgm:spPr/>
      <dgm:t>
        <a:bodyPr/>
        <a:lstStyle/>
        <a:p>
          <a:endParaRPr lang="en-US"/>
        </a:p>
      </dgm:t>
    </dgm:pt>
    <dgm:pt modelId="{5C6F3DAD-135A-41FF-A85B-206B6C49A2F7}" type="pres">
      <dgm:prSet presAssocID="{72789025-0343-466D-BB13-2DDDAA818FAA}" presName="Name9" presStyleLbl="parChTrans1D2" presStyleIdx="0" presStyleCnt="9"/>
      <dgm:spPr/>
      <dgm:t>
        <a:bodyPr/>
        <a:lstStyle/>
        <a:p>
          <a:endParaRPr lang="en-US"/>
        </a:p>
      </dgm:t>
    </dgm:pt>
    <dgm:pt modelId="{98B5370F-21E6-489E-B158-62A94EC57785}" type="pres">
      <dgm:prSet presAssocID="{72789025-0343-466D-BB13-2DDDAA818FAA}" presName="connTx" presStyleLbl="parChTrans1D2" presStyleIdx="0" presStyleCnt="9"/>
      <dgm:spPr/>
      <dgm:t>
        <a:bodyPr/>
        <a:lstStyle/>
        <a:p>
          <a:endParaRPr lang="en-US"/>
        </a:p>
      </dgm:t>
    </dgm:pt>
    <dgm:pt modelId="{F7AB0C46-3CF3-497D-8FBA-8FA19835C85B}" type="pres">
      <dgm:prSet presAssocID="{E99E26D2-1B8B-4E91-98E3-DB94DC747CF3}" presName="node" presStyleLbl="node1" presStyleIdx="0" presStyleCnt="9" custScaleX="102008">
        <dgm:presLayoutVars>
          <dgm:bulletEnabled val="1"/>
        </dgm:presLayoutVars>
      </dgm:prSet>
      <dgm:spPr/>
      <dgm:t>
        <a:bodyPr/>
        <a:lstStyle/>
        <a:p>
          <a:endParaRPr lang="en-US"/>
        </a:p>
      </dgm:t>
    </dgm:pt>
    <dgm:pt modelId="{768B0783-723F-47CA-B00C-075A7FD22120}" type="pres">
      <dgm:prSet presAssocID="{31D0374C-9FC0-4470-82E7-5B4424FB0B6C}" presName="Name9" presStyleLbl="parChTrans1D2" presStyleIdx="1" presStyleCnt="9"/>
      <dgm:spPr/>
      <dgm:t>
        <a:bodyPr/>
        <a:lstStyle/>
        <a:p>
          <a:endParaRPr lang="en-US"/>
        </a:p>
      </dgm:t>
    </dgm:pt>
    <dgm:pt modelId="{F0EE560B-119C-42C0-9580-FF8E289D311E}" type="pres">
      <dgm:prSet presAssocID="{31D0374C-9FC0-4470-82E7-5B4424FB0B6C}" presName="connTx" presStyleLbl="parChTrans1D2" presStyleIdx="1" presStyleCnt="9"/>
      <dgm:spPr/>
      <dgm:t>
        <a:bodyPr/>
        <a:lstStyle/>
        <a:p>
          <a:endParaRPr lang="en-US"/>
        </a:p>
      </dgm:t>
    </dgm:pt>
    <dgm:pt modelId="{38FE18D4-8818-48A8-BEF0-B79AAD57ED78}" type="pres">
      <dgm:prSet presAssocID="{9DE0D7A3-7446-4405-83C1-441334122362}" presName="node" presStyleLbl="node1" presStyleIdx="1" presStyleCnt="9" custScaleX="252528" custRadScaleRad="117018" custRadScaleInc="40248">
        <dgm:presLayoutVars>
          <dgm:bulletEnabled val="1"/>
        </dgm:presLayoutVars>
      </dgm:prSet>
      <dgm:spPr/>
      <dgm:t>
        <a:bodyPr/>
        <a:lstStyle/>
        <a:p>
          <a:endParaRPr lang="en-US"/>
        </a:p>
      </dgm:t>
    </dgm:pt>
    <dgm:pt modelId="{D32345CC-B42A-4F75-B369-17E17143B4AB}" type="pres">
      <dgm:prSet presAssocID="{667AF85E-B582-43FA-BBEF-D0F438DD2A53}" presName="Name9" presStyleLbl="parChTrans1D2" presStyleIdx="2" presStyleCnt="9"/>
      <dgm:spPr/>
      <dgm:t>
        <a:bodyPr/>
        <a:lstStyle/>
        <a:p>
          <a:endParaRPr lang="en-US"/>
        </a:p>
      </dgm:t>
    </dgm:pt>
    <dgm:pt modelId="{058DB7D8-5B04-4728-87C6-F83953329F2F}" type="pres">
      <dgm:prSet presAssocID="{667AF85E-B582-43FA-BBEF-D0F438DD2A53}" presName="connTx" presStyleLbl="parChTrans1D2" presStyleIdx="2" presStyleCnt="9"/>
      <dgm:spPr/>
      <dgm:t>
        <a:bodyPr/>
        <a:lstStyle/>
        <a:p>
          <a:endParaRPr lang="en-US"/>
        </a:p>
      </dgm:t>
    </dgm:pt>
    <dgm:pt modelId="{593238C2-5527-4247-95A9-0B1B6C504414}" type="pres">
      <dgm:prSet presAssocID="{525F60DB-AC50-4D35-BE55-6069E1C3261B}" presName="node" presStyleLbl="node1" presStyleIdx="2" presStyleCnt="9">
        <dgm:presLayoutVars>
          <dgm:bulletEnabled val="1"/>
        </dgm:presLayoutVars>
      </dgm:prSet>
      <dgm:spPr/>
      <dgm:t>
        <a:bodyPr/>
        <a:lstStyle/>
        <a:p>
          <a:endParaRPr lang="en-US"/>
        </a:p>
      </dgm:t>
    </dgm:pt>
    <dgm:pt modelId="{E506CBE9-B448-4CF2-8FEB-4C7C49404A99}" type="pres">
      <dgm:prSet presAssocID="{9EE9662D-B289-4F3D-99DE-2D2930CFAEF6}" presName="Name9" presStyleLbl="parChTrans1D2" presStyleIdx="3" presStyleCnt="9"/>
      <dgm:spPr/>
      <dgm:t>
        <a:bodyPr/>
        <a:lstStyle/>
        <a:p>
          <a:endParaRPr lang="en-US"/>
        </a:p>
      </dgm:t>
    </dgm:pt>
    <dgm:pt modelId="{A34695AA-12F8-48E4-9A3C-EB821BD8EC4B}" type="pres">
      <dgm:prSet presAssocID="{9EE9662D-B289-4F3D-99DE-2D2930CFAEF6}" presName="connTx" presStyleLbl="parChTrans1D2" presStyleIdx="3" presStyleCnt="9"/>
      <dgm:spPr/>
      <dgm:t>
        <a:bodyPr/>
        <a:lstStyle/>
        <a:p>
          <a:endParaRPr lang="en-US"/>
        </a:p>
      </dgm:t>
    </dgm:pt>
    <dgm:pt modelId="{04F190E0-DD76-405D-AC3D-C436743D7F3A}" type="pres">
      <dgm:prSet presAssocID="{683AAA26-35AD-44A7-BE7C-231616756428}" presName="node" presStyleLbl="node1" presStyleIdx="3" presStyleCnt="9" custScaleX="204454" custRadScaleRad="118373" custRadScaleInc="-56870">
        <dgm:presLayoutVars>
          <dgm:bulletEnabled val="1"/>
        </dgm:presLayoutVars>
      </dgm:prSet>
      <dgm:spPr/>
      <dgm:t>
        <a:bodyPr/>
        <a:lstStyle/>
        <a:p>
          <a:endParaRPr lang="en-US"/>
        </a:p>
      </dgm:t>
    </dgm:pt>
    <dgm:pt modelId="{BCF30AA4-C498-4FBE-B648-263A0CF807DB}" type="pres">
      <dgm:prSet presAssocID="{568B92F8-F8DD-4942-9261-7B2BE30F934F}" presName="Name9" presStyleLbl="parChTrans1D2" presStyleIdx="4" presStyleCnt="9"/>
      <dgm:spPr/>
      <dgm:t>
        <a:bodyPr/>
        <a:lstStyle/>
        <a:p>
          <a:endParaRPr lang="en-US"/>
        </a:p>
      </dgm:t>
    </dgm:pt>
    <dgm:pt modelId="{C6E7868F-CA64-468B-8DC9-3BE0E71B9DBA}" type="pres">
      <dgm:prSet presAssocID="{568B92F8-F8DD-4942-9261-7B2BE30F934F}" presName="connTx" presStyleLbl="parChTrans1D2" presStyleIdx="4" presStyleCnt="9"/>
      <dgm:spPr/>
      <dgm:t>
        <a:bodyPr/>
        <a:lstStyle/>
        <a:p>
          <a:endParaRPr lang="en-US"/>
        </a:p>
      </dgm:t>
    </dgm:pt>
    <dgm:pt modelId="{0DC0F672-8F5E-4094-9E10-ED60239B42AB}" type="pres">
      <dgm:prSet presAssocID="{9FE8B24C-CAD2-4267-B8EB-ADD911E57D21}" presName="node" presStyleLbl="node1" presStyleIdx="4" presStyleCnt="9" custScaleX="183083" custRadScaleRad="108124" custRadScaleInc="-65636">
        <dgm:presLayoutVars>
          <dgm:bulletEnabled val="1"/>
        </dgm:presLayoutVars>
      </dgm:prSet>
      <dgm:spPr/>
      <dgm:t>
        <a:bodyPr/>
        <a:lstStyle/>
        <a:p>
          <a:endParaRPr lang="en-US"/>
        </a:p>
      </dgm:t>
    </dgm:pt>
    <dgm:pt modelId="{98A1FC58-3369-4D7B-8AAC-CD319AC04B61}" type="pres">
      <dgm:prSet presAssocID="{99D941A0-3652-4EA8-91DB-4386F8A95DE5}" presName="Name9" presStyleLbl="parChTrans1D2" presStyleIdx="5" presStyleCnt="9"/>
      <dgm:spPr/>
      <dgm:t>
        <a:bodyPr/>
        <a:lstStyle/>
        <a:p>
          <a:endParaRPr lang="en-US"/>
        </a:p>
      </dgm:t>
    </dgm:pt>
    <dgm:pt modelId="{95E937AB-732E-4457-829A-8CA22C236359}" type="pres">
      <dgm:prSet presAssocID="{99D941A0-3652-4EA8-91DB-4386F8A95DE5}" presName="connTx" presStyleLbl="parChTrans1D2" presStyleIdx="5" presStyleCnt="9"/>
      <dgm:spPr/>
      <dgm:t>
        <a:bodyPr/>
        <a:lstStyle/>
        <a:p>
          <a:endParaRPr lang="en-US"/>
        </a:p>
      </dgm:t>
    </dgm:pt>
    <dgm:pt modelId="{78B285BB-879B-4969-B303-993551829A13}" type="pres">
      <dgm:prSet presAssocID="{3E06E48B-77CC-4B86-8967-7EC89381FDF8}" presName="node" presStyleLbl="node1" presStyleIdx="5" presStyleCnt="9" custScaleX="151882">
        <dgm:presLayoutVars>
          <dgm:bulletEnabled val="1"/>
        </dgm:presLayoutVars>
      </dgm:prSet>
      <dgm:spPr/>
      <dgm:t>
        <a:bodyPr/>
        <a:lstStyle/>
        <a:p>
          <a:endParaRPr lang="en-US"/>
        </a:p>
      </dgm:t>
    </dgm:pt>
    <dgm:pt modelId="{B42BA7ED-4388-4A06-8E73-D4257BE4CE1C}" type="pres">
      <dgm:prSet presAssocID="{FC1D2F4A-EF90-4BCB-8D10-61BF081FBB49}" presName="Name9" presStyleLbl="parChTrans1D2" presStyleIdx="6" presStyleCnt="9"/>
      <dgm:spPr/>
      <dgm:t>
        <a:bodyPr/>
        <a:lstStyle/>
        <a:p>
          <a:endParaRPr lang="en-US"/>
        </a:p>
      </dgm:t>
    </dgm:pt>
    <dgm:pt modelId="{74F78C82-FA8F-40E6-AB6F-E6391A60E1CF}" type="pres">
      <dgm:prSet presAssocID="{FC1D2F4A-EF90-4BCB-8D10-61BF081FBB49}" presName="connTx" presStyleLbl="parChTrans1D2" presStyleIdx="6" presStyleCnt="9"/>
      <dgm:spPr/>
      <dgm:t>
        <a:bodyPr/>
        <a:lstStyle/>
        <a:p>
          <a:endParaRPr lang="en-US"/>
        </a:p>
      </dgm:t>
    </dgm:pt>
    <dgm:pt modelId="{916935FF-D959-43D0-9417-4DAAC62899F1}" type="pres">
      <dgm:prSet presAssocID="{99DEC433-D022-4A09-992C-32E5C3870547}" presName="node" presStyleLbl="node1" presStyleIdx="6" presStyleCnt="9" custScaleX="210710" custRadScaleRad="118057" custRadScaleInc="29103">
        <dgm:presLayoutVars>
          <dgm:bulletEnabled val="1"/>
        </dgm:presLayoutVars>
      </dgm:prSet>
      <dgm:spPr/>
      <dgm:t>
        <a:bodyPr/>
        <a:lstStyle/>
        <a:p>
          <a:endParaRPr lang="en-US"/>
        </a:p>
      </dgm:t>
    </dgm:pt>
    <dgm:pt modelId="{5787414A-C204-496E-8305-375A016D17ED}" type="pres">
      <dgm:prSet presAssocID="{A93C4446-1B26-4713-A5E2-F7AAAEF10154}" presName="Name9" presStyleLbl="parChTrans1D2" presStyleIdx="7" presStyleCnt="9"/>
      <dgm:spPr/>
      <dgm:t>
        <a:bodyPr/>
        <a:lstStyle/>
        <a:p>
          <a:endParaRPr lang="en-US"/>
        </a:p>
      </dgm:t>
    </dgm:pt>
    <dgm:pt modelId="{9E0C2A30-B92C-48A1-B134-FFAADBF752C5}" type="pres">
      <dgm:prSet presAssocID="{A93C4446-1B26-4713-A5E2-F7AAAEF10154}" presName="connTx" presStyleLbl="parChTrans1D2" presStyleIdx="7" presStyleCnt="9"/>
      <dgm:spPr/>
      <dgm:t>
        <a:bodyPr/>
        <a:lstStyle/>
        <a:p>
          <a:endParaRPr lang="en-US"/>
        </a:p>
      </dgm:t>
    </dgm:pt>
    <dgm:pt modelId="{AB9D6F1F-09A9-4F12-86B8-0995FC91B2FE}" type="pres">
      <dgm:prSet presAssocID="{1D36DA0F-051C-4704-8E9E-17AE094EE358}" presName="node" presStyleLbl="node1" presStyleIdx="7" presStyleCnt="9" custScaleX="231228" custRadScaleRad="98063" custRadScaleInc="-8458">
        <dgm:presLayoutVars>
          <dgm:bulletEnabled val="1"/>
        </dgm:presLayoutVars>
      </dgm:prSet>
      <dgm:spPr/>
      <dgm:t>
        <a:bodyPr/>
        <a:lstStyle/>
        <a:p>
          <a:endParaRPr lang="en-US"/>
        </a:p>
      </dgm:t>
    </dgm:pt>
    <dgm:pt modelId="{56068169-94A7-41BD-B9FC-565416F54B65}" type="pres">
      <dgm:prSet presAssocID="{B7AF15F7-FF63-456E-9493-648E1E50F992}" presName="Name9" presStyleLbl="parChTrans1D2" presStyleIdx="8" presStyleCnt="9"/>
      <dgm:spPr/>
      <dgm:t>
        <a:bodyPr/>
        <a:lstStyle/>
        <a:p>
          <a:endParaRPr lang="en-US"/>
        </a:p>
      </dgm:t>
    </dgm:pt>
    <dgm:pt modelId="{4F1E069A-0471-4DE9-A146-92474D7E61F1}" type="pres">
      <dgm:prSet presAssocID="{B7AF15F7-FF63-456E-9493-648E1E50F992}" presName="connTx" presStyleLbl="parChTrans1D2" presStyleIdx="8" presStyleCnt="9"/>
      <dgm:spPr/>
      <dgm:t>
        <a:bodyPr/>
        <a:lstStyle/>
        <a:p>
          <a:endParaRPr lang="en-US"/>
        </a:p>
      </dgm:t>
    </dgm:pt>
    <dgm:pt modelId="{022186F5-EF34-455A-BEC0-A9325BA2AE65}" type="pres">
      <dgm:prSet presAssocID="{4CE0606E-342C-47A7-9AC3-254E29CEFB64}" presName="node" presStyleLbl="node1" presStyleIdx="8" presStyleCnt="9" custScaleX="235451" custRadScaleRad="115794" custRadScaleInc="-37513">
        <dgm:presLayoutVars>
          <dgm:bulletEnabled val="1"/>
        </dgm:presLayoutVars>
      </dgm:prSet>
      <dgm:spPr/>
      <dgm:t>
        <a:bodyPr/>
        <a:lstStyle/>
        <a:p>
          <a:endParaRPr lang="en-US"/>
        </a:p>
      </dgm:t>
    </dgm:pt>
  </dgm:ptLst>
  <dgm:cxnLst>
    <dgm:cxn modelId="{4D074A60-6858-4023-8744-3B3B89384160}" type="presOf" srcId="{A93C4446-1B26-4713-A5E2-F7AAAEF10154}" destId="{9E0C2A30-B92C-48A1-B134-FFAADBF752C5}" srcOrd="1" destOrd="0" presId="urn:microsoft.com/office/officeart/2005/8/layout/radial1"/>
    <dgm:cxn modelId="{C60A9588-E2DC-4FF8-8B71-C47C515DC7A8}" type="presOf" srcId="{A93C4446-1B26-4713-A5E2-F7AAAEF10154}" destId="{5787414A-C204-496E-8305-375A016D17ED}" srcOrd="0" destOrd="0" presId="urn:microsoft.com/office/officeart/2005/8/layout/radial1"/>
    <dgm:cxn modelId="{007C6D6D-33FA-479C-A356-EB403AA265DC}" type="presOf" srcId="{9DE0D7A3-7446-4405-83C1-441334122362}" destId="{38FE18D4-8818-48A8-BEF0-B79AAD57ED78}" srcOrd="0" destOrd="0" presId="urn:microsoft.com/office/officeart/2005/8/layout/radial1"/>
    <dgm:cxn modelId="{12412829-AC1D-408B-917E-60056B518902}" type="presOf" srcId="{9FE8B24C-CAD2-4267-B8EB-ADD911E57D21}" destId="{0DC0F672-8F5E-4094-9E10-ED60239B42AB}" srcOrd="0" destOrd="0" presId="urn:microsoft.com/office/officeart/2005/8/layout/radial1"/>
    <dgm:cxn modelId="{87B529A3-29A4-45F6-9D98-F15CAEFB7A77}" type="presOf" srcId="{99D941A0-3652-4EA8-91DB-4386F8A95DE5}" destId="{95E937AB-732E-4457-829A-8CA22C236359}" srcOrd="1" destOrd="0" presId="urn:microsoft.com/office/officeart/2005/8/layout/radial1"/>
    <dgm:cxn modelId="{5BA25E14-D016-4411-8115-65A8169AEBCE}" type="presOf" srcId="{E99E26D2-1B8B-4E91-98E3-DB94DC747CF3}" destId="{F7AB0C46-3CF3-497D-8FBA-8FA19835C85B}" srcOrd="0" destOrd="0" presId="urn:microsoft.com/office/officeart/2005/8/layout/radial1"/>
    <dgm:cxn modelId="{FB07EACC-4A29-44CF-A7C3-449F51B2FB48}" type="presOf" srcId="{568B92F8-F8DD-4942-9261-7B2BE30F934F}" destId="{BCF30AA4-C498-4FBE-B648-263A0CF807DB}" srcOrd="0" destOrd="0" presId="urn:microsoft.com/office/officeart/2005/8/layout/radial1"/>
    <dgm:cxn modelId="{BC92036B-F633-472D-9C85-80B2FC46D31E}" type="presOf" srcId="{9EE9662D-B289-4F3D-99DE-2D2930CFAEF6}" destId="{E506CBE9-B448-4CF2-8FEB-4C7C49404A99}" srcOrd="0" destOrd="0" presId="urn:microsoft.com/office/officeart/2005/8/layout/radial1"/>
    <dgm:cxn modelId="{8BE3F127-4A63-4717-BF55-6BBF488170F4}" type="presOf" srcId="{99DEC433-D022-4A09-992C-32E5C3870547}" destId="{916935FF-D959-43D0-9417-4DAAC62899F1}" srcOrd="0" destOrd="0" presId="urn:microsoft.com/office/officeart/2005/8/layout/radial1"/>
    <dgm:cxn modelId="{EF629F78-A126-45FB-B56E-0AC3096E3C3E}" type="presOf" srcId="{667AF85E-B582-43FA-BBEF-D0F438DD2A53}" destId="{D32345CC-B42A-4F75-B369-17E17143B4AB}" srcOrd="0" destOrd="0" presId="urn:microsoft.com/office/officeart/2005/8/layout/radial1"/>
    <dgm:cxn modelId="{A74190B4-66FB-422B-BEC9-855804312843}" type="presOf" srcId="{1D36DA0F-051C-4704-8E9E-17AE094EE358}" destId="{AB9D6F1F-09A9-4F12-86B8-0995FC91B2FE}" srcOrd="0" destOrd="0" presId="urn:microsoft.com/office/officeart/2005/8/layout/radial1"/>
    <dgm:cxn modelId="{D4223C83-D9B3-4996-8B19-5C3058C5618F}" type="presOf" srcId="{72789025-0343-466D-BB13-2DDDAA818FAA}" destId="{5C6F3DAD-135A-41FF-A85B-206B6C49A2F7}" srcOrd="0" destOrd="0" presId="urn:microsoft.com/office/officeart/2005/8/layout/radial1"/>
    <dgm:cxn modelId="{E2A4F9E3-9814-4171-9FD0-718AA68F3FB8}" type="presOf" srcId="{4CE0606E-342C-47A7-9AC3-254E29CEFB64}" destId="{022186F5-EF34-455A-BEC0-A9325BA2AE65}" srcOrd="0" destOrd="0" presId="urn:microsoft.com/office/officeart/2005/8/layout/radial1"/>
    <dgm:cxn modelId="{DCFE3B30-410A-4169-95C3-90F120DEA490}" type="presOf" srcId="{FC1D2F4A-EF90-4BCB-8D10-61BF081FBB49}" destId="{74F78C82-FA8F-40E6-AB6F-E6391A60E1CF}" srcOrd="1" destOrd="0" presId="urn:microsoft.com/office/officeart/2005/8/layout/radial1"/>
    <dgm:cxn modelId="{59F63D32-7447-4C52-A814-7F6D300BED45}" type="presOf" srcId="{2763345F-7CE9-4DC5-ADF9-B8DA32B3AAEC}" destId="{75D07D04-473F-4CC7-9FE3-BBFFC96F3793}" srcOrd="0" destOrd="0" presId="urn:microsoft.com/office/officeart/2005/8/layout/radial1"/>
    <dgm:cxn modelId="{3B528A1F-1898-467F-AF05-316C9DFC7CD0}" srcId="{9116C0A4-B9D3-49F9-9DE3-AB14CD560348}" destId="{525F60DB-AC50-4D35-BE55-6069E1C3261B}" srcOrd="2" destOrd="0" parTransId="{667AF85E-B582-43FA-BBEF-D0F438DD2A53}" sibTransId="{D40D7E39-7D1E-47AB-8207-6D5829DC5197}"/>
    <dgm:cxn modelId="{20FF7895-3E4E-4A2C-9013-54854CE6A3E6}" type="presOf" srcId="{31D0374C-9FC0-4470-82E7-5B4424FB0B6C}" destId="{F0EE560B-119C-42C0-9580-FF8E289D311E}" srcOrd="1" destOrd="0" presId="urn:microsoft.com/office/officeart/2005/8/layout/radial1"/>
    <dgm:cxn modelId="{DDACEFF7-B478-4FE7-8E4B-1A97DDDF8132}" srcId="{9116C0A4-B9D3-49F9-9DE3-AB14CD560348}" destId="{1D36DA0F-051C-4704-8E9E-17AE094EE358}" srcOrd="7" destOrd="0" parTransId="{A93C4446-1B26-4713-A5E2-F7AAAEF10154}" sibTransId="{798BBED2-65C1-4859-A59B-A8B6178092F4}"/>
    <dgm:cxn modelId="{790CC5B3-3EF2-43CB-B42D-E527A4A7E457}" type="presOf" srcId="{3E06E48B-77CC-4B86-8967-7EC89381FDF8}" destId="{78B285BB-879B-4969-B303-993551829A13}" srcOrd="0" destOrd="0" presId="urn:microsoft.com/office/officeart/2005/8/layout/radial1"/>
    <dgm:cxn modelId="{954D1E79-3CDC-4768-A9B7-2F611A8D1BC5}" srcId="{9116C0A4-B9D3-49F9-9DE3-AB14CD560348}" destId="{9DE0D7A3-7446-4405-83C1-441334122362}" srcOrd="1" destOrd="0" parTransId="{31D0374C-9FC0-4470-82E7-5B4424FB0B6C}" sibTransId="{4EBC10AC-F358-4D88-A9CF-A52AF00A0932}"/>
    <dgm:cxn modelId="{159C4145-5259-4521-8CDE-4C520B4E51FA}" srcId="{2763345F-7CE9-4DC5-ADF9-B8DA32B3AAEC}" destId="{9116C0A4-B9D3-49F9-9DE3-AB14CD560348}" srcOrd="0" destOrd="0" parTransId="{155A8BF4-425B-46EC-8A32-AB9BCE2E9F76}" sibTransId="{7E4CA88B-1665-4DDE-883A-C71755316837}"/>
    <dgm:cxn modelId="{31A11211-1159-4A5A-A6DE-3D7BE86D108E}" type="presOf" srcId="{525F60DB-AC50-4D35-BE55-6069E1C3261B}" destId="{593238C2-5527-4247-95A9-0B1B6C504414}" srcOrd="0" destOrd="0" presId="urn:microsoft.com/office/officeart/2005/8/layout/radial1"/>
    <dgm:cxn modelId="{F4A34D5B-525E-4AE4-B255-16C3F64CF641}" srcId="{9116C0A4-B9D3-49F9-9DE3-AB14CD560348}" destId="{3E06E48B-77CC-4B86-8967-7EC89381FDF8}" srcOrd="5" destOrd="0" parTransId="{99D941A0-3652-4EA8-91DB-4386F8A95DE5}" sibTransId="{C654A43D-5684-44C1-83C6-BEFBE8CFA3A3}"/>
    <dgm:cxn modelId="{A3AC3B5E-EE2F-4859-B390-C7D1AC4A033F}" type="presOf" srcId="{9116C0A4-B9D3-49F9-9DE3-AB14CD560348}" destId="{BF29EAAC-FDC3-4334-8EE3-893CADFBE6BD}" srcOrd="0" destOrd="0" presId="urn:microsoft.com/office/officeart/2005/8/layout/radial1"/>
    <dgm:cxn modelId="{BC009E24-3B84-463A-A5E6-997291308341}" type="presOf" srcId="{683AAA26-35AD-44A7-BE7C-231616756428}" destId="{04F190E0-DD76-405D-AC3D-C436743D7F3A}" srcOrd="0" destOrd="0" presId="urn:microsoft.com/office/officeart/2005/8/layout/radial1"/>
    <dgm:cxn modelId="{7194F0E1-E836-4221-A3CC-40654B895D6B}" type="presOf" srcId="{667AF85E-B582-43FA-BBEF-D0F438DD2A53}" destId="{058DB7D8-5B04-4728-87C6-F83953329F2F}" srcOrd="1" destOrd="0" presId="urn:microsoft.com/office/officeart/2005/8/layout/radial1"/>
    <dgm:cxn modelId="{FED9E3B5-AB45-4649-908D-45C38F3CD885}" type="presOf" srcId="{72789025-0343-466D-BB13-2DDDAA818FAA}" destId="{98B5370F-21E6-489E-B158-62A94EC57785}" srcOrd="1" destOrd="0" presId="urn:microsoft.com/office/officeart/2005/8/layout/radial1"/>
    <dgm:cxn modelId="{C6E2E24F-9E06-43CA-BB75-F0830402AE9E}" srcId="{9116C0A4-B9D3-49F9-9DE3-AB14CD560348}" destId="{E99E26D2-1B8B-4E91-98E3-DB94DC747CF3}" srcOrd="0" destOrd="0" parTransId="{72789025-0343-466D-BB13-2DDDAA818FAA}" sibTransId="{1E08755C-C442-4073-AE6D-C0997EEF2EBC}"/>
    <dgm:cxn modelId="{EA0592BE-416E-4039-860B-471AA92A4C1A}" type="presOf" srcId="{568B92F8-F8DD-4942-9261-7B2BE30F934F}" destId="{C6E7868F-CA64-468B-8DC9-3BE0E71B9DBA}" srcOrd="1" destOrd="0" presId="urn:microsoft.com/office/officeart/2005/8/layout/radial1"/>
    <dgm:cxn modelId="{063066D1-ADA0-4DB2-A086-DF966F84B1E3}" type="presOf" srcId="{B7AF15F7-FF63-456E-9493-648E1E50F992}" destId="{56068169-94A7-41BD-B9FC-565416F54B65}" srcOrd="0" destOrd="0" presId="urn:microsoft.com/office/officeart/2005/8/layout/radial1"/>
    <dgm:cxn modelId="{6E3F6C3E-A69F-4063-AA85-76CDF65079A1}" type="presOf" srcId="{9EE9662D-B289-4F3D-99DE-2D2930CFAEF6}" destId="{A34695AA-12F8-48E4-9A3C-EB821BD8EC4B}" srcOrd="1" destOrd="0" presId="urn:microsoft.com/office/officeart/2005/8/layout/radial1"/>
    <dgm:cxn modelId="{C05C27C7-52A1-4245-BDDB-52E47BB4F7CA}" type="presOf" srcId="{FC1D2F4A-EF90-4BCB-8D10-61BF081FBB49}" destId="{B42BA7ED-4388-4A06-8E73-D4257BE4CE1C}" srcOrd="0" destOrd="0" presId="urn:microsoft.com/office/officeart/2005/8/layout/radial1"/>
    <dgm:cxn modelId="{050FBBE2-2358-4923-BC4F-A83C8E517207}" srcId="{9116C0A4-B9D3-49F9-9DE3-AB14CD560348}" destId="{4CE0606E-342C-47A7-9AC3-254E29CEFB64}" srcOrd="8" destOrd="0" parTransId="{B7AF15F7-FF63-456E-9493-648E1E50F992}" sibTransId="{38978C03-C1C8-43C7-BCFB-498395F48689}"/>
    <dgm:cxn modelId="{B1524D01-F2C1-4793-9F7B-56896295E128}" srcId="{9116C0A4-B9D3-49F9-9DE3-AB14CD560348}" destId="{9FE8B24C-CAD2-4267-B8EB-ADD911E57D21}" srcOrd="4" destOrd="0" parTransId="{568B92F8-F8DD-4942-9261-7B2BE30F934F}" sibTransId="{75619806-F239-49D3-9817-02B0C108D07D}"/>
    <dgm:cxn modelId="{AA6FF2DF-6C94-448A-B4F5-095D04790364}" type="presOf" srcId="{99D941A0-3652-4EA8-91DB-4386F8A95DE5}" destId="{98A1FC58-3369-4D7B-8AAC-CD319AC04B61}" srcOrd="0" destOrd="0" presId="urn:microsoft.com/office/officeart/2005/8/layout/radial1"/>
    <dgm:cxn modelId="{93D07965-A1CD-4F17-AD9F-E2D07F77262E}" type="presOf" srcId="{B7AF15F7-FF63-456E-9493-648E1E50F992}" destId="{4F1E069A-0471-4DE9-A146-92474D7E61F1}" srcOrd="1" destOrd="0" presId="urn:microsoft.com/office/officeart/2005/8/layout/radial1"/>
    <dgm:cxn modelId="{B141B611-5525-4857-838E-0B6F2D1FE667}" srcId="{9116C0A4-B9D3-49F9-9DE3-AB14CD560348}" destId="{99DEC433-D022-4A09-992C-32E5C3870547}" srcOrd="6" destOrd="0" parTransId="{FC1D2F4A-EF90-4BCB-8D10-61BF081FBB49}" sibTransId="{C2FA9F26-AD23-4E4A-898C-CA4359B21A10}"/>
    <dgm:cxn modelId="{65E57A1D-74AB-45AD-A23E-AC3169F26499}" srcId="{9116C0A4-B9D3-49F9-9DE3-AB14CD560348}" destId="{683AAA26-35AD-44A7-BE7C-231616756428}" srcOrd="3" destOrd="0" parTransId="{9EE9662D-B289-4F3D-99DE-2D2930CFAEF6}" sibTransId="{5AA7CAEB-5BA3-4889-8D38-81EBF0FA7F2A}"/>
    <dgm:cxn modelId="{954B2B95-64AD-4FDE-9CA5-43CE89B3EC46}" type="presOf" srcId="{31D0374C-9FC0-4470-82E7-5B4424FB0B6C}" destId="{768B0783-723F-47CA-B00C-075A7FD22120}" srcOrd="0" destOrd="0" presId="urn:microsoft.com/office/officeart/2005/8/layout/radial1"/>
    <dgm:cxn modelId="{BF1B0CBF-9BEF-44B6-8A21-6B5A8F13429A}" type="presParOf" srcId="{75D07D04-473F-4CC7-9FE3-BBFFC96F3793}" destId="{BF29EAAC-FDC3-4334-8EE3-893CADFBE6BD}" srcOrd="0" destOrd="0" presId="urn:microsoft.com/office/officeart/2005/8/layout/radial1"/>
    <dgm:cxn modelId="{BC16045F-E7B0-4368-B3A6-D62A75436D95}" type="presParOf" srcId="{75D07D04-473F-4CC7-9FE3-BBFFC96F3793}" destId="{5C6F3DAD-135A-41FF-A85B-206B6C49A2F7}" srcOrd="1" destOrd="0" presId="urn:microsoft.com/office/officeart/2005/8/layout/radial1"/>
    <dgm:cxn modelId="{FB402A85-8388-49E7-A11E-BD2A5568E8AB}" type="presParOf" srcId="{5C6F3DAD-135A-41FF-A85B-206B6C49A2F7}" destId="{98B5370F-21E6-489E-B158-62A94EC57785}" srcOrd="0" destOrd="0" presId="urn:microsoft.com/office/officeart/2005/8/layout/radial1"/>
    <dgm:cxn modelId="{ED2E722B-174D-43A5-8BEC-50F41255174D}" type="presParOf" srcId="{75D07D04-473F-4CC7-9FE3-BBFFC96F3793}" destId="{F7AB0C46-3CF3-497D-8FBA-8FA19835C85B}" srcOrd="2" destOrd="0" presId="urn:microsoft.com/office/officeart/2005/8/layout/radial1"/>
    <dgm:cxn modelId="{30C857A7-0877-40B2-ABBD-A2DF7A6D9A04}" type="presParOf" srcId="{75D07D04-473F-4CC7-9FE3-BBFFC96F3793}" destId="{768B0783-723F-47CA-B00C-075A7FD22120}" srcOrd="3" destOrd="0" presId="urn:microsoft.com/office/officeart/2005/8/layout/radial1"/>
    <dgm:cxn modelId="{79EDC62A-5686-46FC-8D92-4EA7F8D7BDA3}" type="presParOf" srcId="{768B0783-723F-47CA-B00C-075A7FD22120}" destId="{F0EE560B-119C-42C0-9580-FF8E289D311E}" srcOrd="0" destOrd="0" presId="urn:microsoft.com/office/officeart/2005/8/layout/radial1"/>
    <dgm:cxn modelId="{A129E5A4-91B4-45D7-BB0C-8A35B34A3581}" type="presParOf" srcId="{75D07D04-473F-4CC7-9FE3-BBFFC96F3793}" destId="{38FE18D4-8818-48A8-BEF0-B79AAD57ED78}" srcOrd="4" destOrd="0" presId="urn:microsoft.com/office/officeart/2005/8/layout/radial1"/>
    <dgm:cxn modelId="{0C03E6E8-F2FD-4440-83A3-AC39262F7E33}" type="presParOf" srcId="{75D07D04-473F-4CC7-9FE3-BBFFC96F3793}" destId="{D32345CC-B42A-4F75-B369-17E17143B4AB}" srcOrd="5" destOrd="0" presId="urn:microsoft.com/office/officeart/2005/8/layout/radial1"/>
    <dgm:cxn modelId="{85A5F0F4-A5E3-4C15-94F5-52E6B55D45D2}" type="presParOf" srcId="{D32345CC-B42A-4F75-B369-17E17143B4AB}" destId="{058DB7D8-5B04-4728-87C6-F83953329F2F}" srcOrd="0" destOrd="0" presId="urn:microsoft.com/office/officeart/2005/8/layout/radial1"/>
    <dgm:cxn modelId="{24110E30-8881-48D3-8DC4-F998893B878A}" type="presParOf" srcId="{75D07D04-473F-4CC7-9FE3-BBFFC96F3793}" destId="{593238C2-5527-4247-95A9-0B1B6C504414}" srcOrd="6" destOrd="0" presId="urn:microsoft.com/office/officeart/2005/8/layout/radial1"/>
    <dgm:cxn modelId="{3E0426E8-BCB5-4A12-A89B-8B7865421472}" type="presParOf" srcId="{75D07D04-473F-4CC7-9FE3-BBFFC96F3793}" destId="{E506CBE9-B448-4CF2-8FEB-4C7C49404A99}" srcOrd="7" destOrd="0" presId="urn:microsoft.com/office/officeart/2005/8/layout/radial1"/>
    <dgm:cxn modelId="{63A44705-5B63-4244-BD81-FDAAE4F6DC8B}" type="presParOf" srcId="{E506CBE9-B448-4CF2-8FEB-4C7C49404A99}" destId="{A34695AA-12F8-48E4-9A3C-EB821BD8EC4B}" srcOrd="0" destOrd="0" presId="urn:microsoft.com/office/officeart/2005/8/layout/radial1"/>
    <dgm:cxn modelId="{AE88077A-3E1C-4A85-8848-0780A97AD370}" type="presParOf" srcId="{75D07D04-473F-4CC7-9FE3-BBFFC96F3793}" destId="{04F190E0-DD76-405D-AC3D-C436743D7F3A}" srcOrd="8" destOrd="0" presId="urn:microsoft.com/office/officeart/2005/8/layout/radial1"/>
    <dgm:cxn modelId="{F46576EA-1E55-43EC-84F7-5FF94F78CDA6}" type="presParOf" srcId="{75D07D04-473F-4CC7-9FE3-BBFFC96F3793}" destId="{BCF30AA4-C498-4FBE-B648-263A0CF807DB}" srcOrd="9" destOrd="0" presId="urn:microsoft.com/office/officeart/2005/8/layout/radial1"/>
    <dgm:cxn modelId="{68DB6972-DE83-490E-8676-7386AD395E39}" type="presParOf" srcId="{BCF30AA4-C498-4FBE-B648-263A0CF807DB}" destId="{C6E7868F-CA64-468B-8DC9-3BE0E71B9DBA}" srcOrd="0" destOrd="0" presId="urn:microsoft.com/office/officeart/2005/8/layout/radial1"/>
    <dgm:cxn modelId="{DF3BF5B0-8358-4A7E-B2B8-8B1462C689E9}" type="presParOf" srcId="{75D07D04-473F-4CC7-9FE3-BBFFC96F3793}" destId="{0DC0F672-8F5E-4094-9E10-ED60239B42AB}" srcOrd="10" destOrd="0" presId="urn:microsoft.com/office/officeart/2005/8/layout/radial1"/>
    <dgm:cxn modelId="{5C8F0112-E66D-4E35-9298-D1FEA2E4C65C}" type="presParOf" srcId="{75D07D04-473F-4CC7-9FE3-BBFFC96F3793}" destId="{98A1FC58-3369-4D7B-8AAC-CD319AC04B61}" srcOrd="11" destOrd="0" presId="urn:microsoft.com/office/officeart/2005/8/layout/radial1"/>
    <dgm:cxn modelId="{AC00528C-35B4-4BCB-A7B5-FF662C1D9BC4}" type="presParOf" srcId="{98A1FC58-3369-4D7B-8AAC-CD319AC04B61}" destId="{95E937AB-732E-4457-829A-8CA22C236359}" srcOrd="0" destOrd="0" presId="urn:microsoft.com/office/officeart/2005/8/layout/radial1"/>
    <dgm:cxn modelId="{2F898C10-F009-4750-B6AD-7B7059D5F104}" type="presParOf" srcId="{75D07D04-473F-4CC7-9FE3-BBFFC96F3793}" destId="{78B285BB-879B-4969-B303-993551829A13}" srcOrd="12" destOrd="0" presId="urn:microsoft.com/office/officeart/2005/8/layout/radial1"/>
    <dgm:cxn modelId="{35A2148A-C167-400B-A4AD-A6BBD5EAE32B}" type="presParOf" srcId="{75D07D04-473F-4CC7-9FE3-BBFFC96F3793}" destId="{B42BA7ED-4388-4A06-8E73-D4257BE4CE1C}" srcOrd="13" destOrd="0" presId="urn:microsoft.com/office/officeart/2005/8/layout/radial1"/>
    <dgm:cxn modelId="{5EC102AF-43D4-4A8B-BF81-5D2C1D7EE9F0}" type="presParOf" srcId="{B42BA7ED-4388-4A06-8E73-D4257BE4CE1C}" destId="{74F78C82-FA8F-40E6-AB6F-E6391A60E1CF}" srcOrd="0" destOrd="0" presId="urn:microsoft.com/office/officeart/2005/8/layout/radial1"/>
    <dgm:cxn modelId="{89A5E97E-1CC0-458E-BE2F-994F50E8D1A1}" type="presParOf" srcId="{75D07D04-473F-4CC7-9FE3-BBFFC96F3793}" destId="{916935FF-D959-43D0-9417-4DAAC62899F1}" srcOrd="14" destOrd="0" presId="urn:microsoft.com/office/officeart/2005/8/layout/radial1"/>
    <dgm:cxn modelId="{0B71707E-30EA-492C-8186-9915EAA7552C}" type="presParOf" srcId="{75D07D04-473F-4CC7-9FE3-BBFFC96F3793}" destId="{5787414A-C204-496E-8305-375A016D17ED}" srcOrd="15" destOrd="0" presId="urn:microsoft.com/office/officeart/2005/8/layout/radial1"/>
    <dgm:cxn modelId="{BBBCD3D5-267C-49FA-B67A-F6EFA809AA5E}" type="presParOf" srcId="{5787414A-C204-496E-8305-375A016D17ED}" destId="{9E0C2A30-B92C-48A1-B134-FFAADBF752C5}" srcOrd="0" destOrd="0" presId="urn:microsoft.com/office/officeart/2005/8/layout/radial1"/>
    <dgm:cxn modelId="{C4353BBA-2D01-4F0B-A183-C373787A308D}" type="presParOf" srcId="{75D07D04-473F-4CC7-9FE3-BBFFC96F3793}" destId="{AB9D6F1F-09A9-4F12-86B8-0995FC91B2FE}" srcOrd="16" destOrd="0" presId="urn:microsoft.com/office/officeart/2005/8/layout/radial1"/>
    <dgm:cxn modelId="{25FBB012-2BD7-460C-902B-5AC8D15298C8}" type="presParOf" srcId="{75D07D04-473F-4CC7-9FE3-BBFFC96F3793}" destId="{56068169-94A7-41BD-B9FC-565416F54B65}" srcOrd="17" destOrd="0" presId="urn:microsoft.com/office/officeart/2005/8/layout/radial1"/>
    <dgm:cxn modelId="{AB401624-06DF-4776-B63D-EEFE75D82390}" type="presParOf" srcId="{56068169-94A7-41BD-B9FC-565416F54B65}" destId="{4F1E069A-0471-4DE9-A146-92474D7E61F1}" srcOrd="0" destOrd="0" presId="urn:microsoft.com/office/officeart/2005/8/layout/radial1"/>
    <dgm:cxn modelId="{31D66D5E-75AF-4941-9C07-C3469175DF96}" type="presParOf" srcId="{75D07D04-473F-4CC7-9FE3-BBFFC96F3793}" destId="{022186F5-EF34-455A-BEC0-A9325BA2AE65}" srcOrd="18"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841136-858C-44B9-9940-CCFD4DBEE024}"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5628947F-DE04-4135-B8A4-8893184EA2E4}">
      <dgm:prSet phldrT="[Text]" custT="1"/>
      <dgm:spPr>
        <a:xfrm>
          <a:off x="2183262" y="535776"/>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Arial" panose="020B0604020202020204" pitchFamily="34" charset="0"/>
              <a:ea typeface="+mn-ea"/>
              <a:cs typeface="Arial" panose="020B0604020202020204" pitchFamily="34" charset="0"/>
            </a:rPr>
            <a:t>1. What do we want to do?</a:t>
          </a:r>
        </a:p>
      </dgm:t>
    </dgm:pt>
    <dgm:pt modelId="{524C3576-7AB8-4CC6-925F-17D335DBB59C}" type="parTrans" cxnId="{71C89E6B-5E72-40C0-A528-4993F7001A20}">
      <dgm:prSet/>
      <dgm:spPr/>
      <dgm:t>
        <a:bodyPr/>
        <a:lstStyle/>
        <a:p>
          <a:endParaRPr lang="en-US"/>
        </a:p>
      </dgm:t>
    </dgm:pt>
    <dgm:pt modelId="{D9B1C2A9-E116-454F-B216-8B8C16EA998E}" type="sibTrans" cxnId="{71C89E6B-5E72-40C0-A528-4993F7001A20}">
      <dgm:prSet/>
      <dgm:spPr>
        <a:xfrm>
          <a:off x="366431" y="498418"/>
          <a:ext cx="5248837" cy="5248837"/>
        </a:xfrm>
        <a:prstGeom prst="circularArrow">
          <a:avLst>
            <a:gd name="adj1" fmla="val 5544"/>
            <a:gd name="adj2" fmla="val 330680"/>
            <a:gd name="adj3" fmla="val 14532093"/>
            <a:gd name="adj4" fmla="val 16940906"/>
            <a:gd name="adj5" fmla="val 5757"/>
          </a:avLst>
        </a:prstGeom>
        <a:solidFill>
          <a:srgbClr val="5B9BD5">
            <a:tint val="40000"/>
            <a:hueOff val="0"/>
            <a:satOff val="0"/>
            <a:lumOff val="0"/>
            <a:alphaOff val="0"/>
          </a:srgbClr>
        </a:solidFill>
        <a:ln>
          <a:solidFill>
            <a:srgbClr val="0070C0"/>
          </a:solidFill>
        </a:ln>
        <a:effectLst/>
      </dgm:spPr>
      <dgm:t>
        <a:bodyPr/>
        <a:lstStyle/>
        <a:p>
          <a:endParaRPr lang="en-US"/>
        </a:p>
      </dgm:t>
    </dgm:pt>
    <dgm:pt modelId="{48D38111-926D-4189-BAA7-F6FC0A8554C2}">
      <dgm:prSet phldrT="[Text]" custT="1"/>
      <dgm:spPr>
        <a:xfrm>
          <a:off x="4365453" y="3272158"/>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Arial" panose="020B0604020202020204" pitchFamily="34" charset="0"/>
              <a:ea typeface="+mn-ea"/>
              <a:cs typeface="Arial" panose="020B0604020202020204" pitchFamily="34" charset="0"/>
            </a:rPr>
            <a:t>3. </a:t>
          </a:r>
          <a:r>
            <a:rPr lang="en-GB" sz="1200">
              <a:solidFill>
                <a:sysClr val="window" lastClr="FFFFFF"/>
              </a:solidFill>
              <a:latin typeface="Arial" panose="020B0604020202020204" pitchFamily="34" charset="0"/>
              <a:ea typeface="+mn-ea"/>
              <a:cs typeface="Arial" panose="020B0604020202020204" pitchFamily="34" charset="0"/>
            </a:rPr>
            <a:t>Who might the proposal impact?</a:t>
          </a:r>
          <a:endParaRPr lang="en-US" sz="1200">
            <a:solidFill>
              <a:sysClr val="window" lastClr="FFFFFF"/>
            </a:solidFill>
            <a:latin typeface="Arial" panose="020B0604020202020204" pitchFamily="34" charset="0"/>
            <a:ea typeface="+mn-ea"/>
            <a:cs typeface="Arial" panose="020B0604020202020204" pitchFamily="34" charset="0"/>
          </a:endParaRPr>
        </a:p>
      </dgm:t>
    </dgm:pt>
    <dgm:pt modelId="{8A60DE27-BFC6-40A2-A5F5-C26E1FC7D38B}" type="parTrans" cxnId="{FE90E148-471C-459C-9AA9-6D42F29A69A9}">
      <dgm:prSet/>
      <dgm:spPr/>
      <dgm:t>
        <a:bodyPr/>
        <a:lstStyle/>
        <a:p>
          <a:endParaRPr lang="en-US"/>
        </a:p>
      </dgm:t>
    </dgm:pt>
    <dgm:pt modelId="{7FAF525D-5B9A-489A-BE1E-CB77A321497A}" type="sibTrans" cxnId="{FE90E148-471C-459C-9AA9-6D42F29A69A9}">
      <dgm:prSet/>
      <dgm:spPr/>
      <dgm:t>
        <a:bodyPr/>
        <a:lstStyle/>
        <a:p>
          <a:endParaRPr lang="en-US"/>
        </a:p>
      </dgm:t>
    </dgm:pt>
    <dgm:pt modelId="{D6FB9FE6-FF67-4835-A9BF-9546A6FB8F4B}">
      <dgm:prSet phldrT="[Text]" custT="1"/>
      <dgm:spPr>
        <a:xfrm>
          <a:off x="3154428" y="4790735"/>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Arial" panose="020B0604020202020204" pitchFamily="34" charset="0"/>
              <a:ea typeface="+mn-ea"/>
              <a:cs typeface="Arial" panose="020B0604020202020204" pitchFamily="34" charset="0"/>
            </a:rPr>
            <a:t>4. Assess Impact  and Implement Necessary Change </a:t>
          </a:r>
        </a:p>
      </dgm:t>
    </dgm:pt>
    <dgm:pt modelId="{8DEDB7AB-0A88-4967-8BC9-30BB339A0EF0}" type="parTrans" cxnId="{1335BE52-1BEE-4C0B-953D-370BF9871F50}">
      <dgm:prSet/>
      <dgm:spPr/>
      <dgm:t>
        <a:bodyPr/>
        <a:lstStyle/>
        <a:p>
          <a:endParaRPr lang="en-US"/>
        </a:p>
      </dgm:t>
    </dgm:pt>
    <dgm:pt modelId="{63CF64B2-8DA3-4AF0-95AF-438FB78C93AF}" type="sibTrans" cxnId="{1335BE52-1BEE-4C0B-953D-370BF9871F50}">
      <dgm:prSet/>
      <dgm:spPr/>
      <dgm:t>
        <a:bodyPr/>
        <a:lstStyle/>
        <a:p>
          <a:endParaRPr lang="en-US"/>
        </a:p>
      </dgm:t>
    </dgm:pt>
    <dgm:pt modelId="{6BC1C094-6746-452B-B8E2-004114CCE4F8}">
      <dgm:prSet phldrT="[Text]" custT="1"/>
      <dgm:spPr>
        <a:xfrm>
          <a:off x="1212095" y="4790735"/>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Arial" panose="020B0604020202020204" pitchFamily="34" charset="0"/>
              <a:ea typeface="+mn-ea"/>
              <a:cs typeface="Arial" panose="020B0604020202020204" pitchFamily="34" charset="0"/>
            </a:rPr>
            <a:t>5.</a:t>
          </a:r>
          <a:r>
            <a:rPr lang="en-GB" sz="1200">
              <a:solidFill>
                <a:sysClr val="window" lastClr="FFFFFF"/>
              </a:solidFill>
              <a:latin typeface="Arial" panose="020B0604020202020204" pitchFamily="34" charset="0"/>
              <a:ea typeface="+mn-ea"/>
              <a:cs typeface="Arial" panose="020B0604020202020204" pitchFamily="34" charset="0"/>
            </a:rPr>
            <a:t> Quality Assurance</a:t>
          </a:r>
          <a:r>
            <a:rPr lang="en-US" sz="1200">
              <a:solidFill>
                <a:sysClr val="window" lastClr="FFFFFF"/>
              </a:solidFill>
              <a:latin typeface="Arial" panose="020B0604020202020204" pitchFamily="34" charset="0"/>
              <a:ea typeface="+mn-ea"/>
              <a:cs typeface="Arial" panose="020B0604020202020204" pitchFamily="34" charset="0"/>
            </a:rPr>
            <a:t> </a:t>
          </a:r>
        </a:p>
      </dgm:t>
    </dgm:pt>
    <dgm:pt modelId="{D6B0C490-776C-4155-BAF8-586743410D0A}" type="parTrans" cxnId="{23F62854-B2A7-496C-BF3C-1C2BB1D4C0F0}">
      <dgm:prSet/>
      <dgm:spPr/>
      <dgm:t>
        <a:bodyPr/>
        <a:lstStyle/>
        <a:p>
          <a:endParaRPr lang="en-US"/>
        </a:p>
      </dgm:t>
    </dgm:pt>
    <dgm:pt modelId="{91875E71-CBFE-488A-98DB-51115E25FC64}" type="sibTrans" cxnId="{23F62854-B2A7-496C-BF3C-1C2BB1D4C0F0}">
      <dgm:prSet/>
      <dgm:spPr/>
      <dgm:t>
        <a:bodyPr/>
        <a:lstStyle/>
        <a:p>
          <a:endParaRPr lang="en-US"/>
        </a:p>
      </dgm:t>
    </dgm:pt>
    <dgm:pt modelId="{86072EE4-49B2-48F5-865B-786C183465F4}">
      <dgm:prSet phldrT="[Text]" custT="1"/>
      <dgm:spPr>
        <a:xfrm>
          <a:off x="1070" y="3272158"/>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Arial" panose="020B0604020202020204" pitchFamily="34" charset="0"/>
              <a:ea typeface="+mn-ea"/>
              <a:cs typeface="Arial" panose="020B0604020202020204" pitchFamily="34" charset="0"/>
            </a:rPr>
            <a:t>6.</a:t>
          </a:r>
          <a:r>
            <a:rPr lang="en-GB" sz="1200">
              <a:solidFill>
                <a:sysClr val="window" lastClr="FFFFFF"/>
              </a:solidFill>
              <a:latin typeface="Arial" panose="020B0604020202020204" pitchFamily="34" charset="0"/>
              <a:ea typeface="+mn-ea"/>
              <a:cs typeface="Arial" panose="020B0604020202020204" pitchFamily="34" charset="0"/>
            </a:rPr>
            <a:t> Sign off process</a:t>
          </a:r>
          <a:r>
            <a:rPr lang="en-US" sz="1200">
              <a:solidFill>
                <a:sysClr val="window" lastClr="FFFFFF"/>
              </a:solidFill>
              <a:latin typeface="Arial" panose="020B0604020202020204" pitchFamily="34" charset="0"/>
              <a:ea typeface="+mn-ea"/>
              <a:cs typeface="Arial" panose="020B0604020202020204" pitchFamily="34" charset="0"/>
            </a:rPr>
            <a:t> </a:t>
          </a:r>
        </a:p>
      </dgm:t>
    </dgm:pt>
    <dgm:pt modelId="{86B40A07-1027-4A8C-8047-E9AEFA1F7A06}" type="parTrans" cxnId="{28E765B5-EDA6-4C48-82F5-FDA1F31220C3}">
      <dgm:prSet/>
      <dgm:spPr/>
      <dgm:t>
        <a:bodyPr/>
        <a:lstStyle/>
        <a:p>
          <a:endParaRPr lang="en-US"/>
        </a:p>
      </dgm:t>
    </dgm:pt>
    <dgm:pt modelId="{D9C2CEF0-11B7-4718-8B2F-C041A0F80996}" type="sibTrans" cxnId="{28E765B5-EDA6-4C48-82F5-FDA1F31220C3}">
      <dgm:prSet/>
      <dgm:spPr/>
      <dgm:t>
        <a:bodyPr/>
        <a:lstStyle/>
        <a:p>
          <a:endParaRPr lang="en-US"/>
        </a:p>
      </dgm:t>
    </dgm:pt>
    <dgm:pt modelId="{225AD856-49A6-4A73-8678-3D5FDCA219C9}">
      <dgm:prSet custT="1"/>
      <dgm:spPr>
        <a:xfrm>
          <a:off x="433280" y="1378523"/>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Arial" panose="020B0604020202020204" pitchFamily="34" charset="0"/>
              <a:ea typeface="+mn-ea"/>
              <a:cs typeface="Arial" panose="020B0604020202020204" pitchFamily="34" charset="0"/>
            </a:rPr>
            <a:t>7. Implmentation, monitoring  and review</a:t>
          </a:r>
        </a:p>
      </dgm:t>
    </dgm:pt>
    <dgm:pt modelId="{2AB67976-B5BC-440D-8007-9D3052FD0AAE}" type="parTrans" cxnId="{6CD5F8DE-9AB5-44E0-B6B7-8B9A328B3484}">
      <dgm:prSet/>
      <dgm:spPr/>
      <dgm:t>
        <a:bodyPr/>
        <a:lstStyle/>
        <a:p>
          <a:endParaRPr lang="en-US"/>
        </a:p>
      </dgm:t>
    </dgm:pt>
    <dgm:pt modelId="{B7D2B1D1-66FB-4699-B9EA-0B3A9EFD605B}" type="sibTrans" cxnId="{6CD5F8DE-9AB5-44E0-B6B7-8B9A328B3484}">
      <dgm:prSet/>
      <dgm:spPr/>
      <dgm:t>
        <a:bodyPr/>
        <a:lstStyle/>
        <a:p>
          <a:endParaRPr lang="en-US"/>
        </a:p>
      </dgm:t>
    </dgm:pt>
    <dgm:pt modelId="{793D714F-AFE4-46C9-A33A-CC7B6D8CBBE9}">
      <dgm:prSet custT="1"/>
      <dgm:spPr>
        <a:xfrm>
          <a:off x="3933243" y="1378523"/>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a:ea typeface="+mn-ea"/>
              <a:cs typeface="+mn-cs"/>
            </a:rPr>
            <a:t>2.</a:t>
          </a:r>
          <a:r>
            <a:rPr lang="en-GB" sz="1200">
              <a:solidFill>
                <a:sysClr val="window" lastClr="FFFFFF"/>
              </a:solidFill>
              <a:latin typeface="Calibri"/>
              <a:ea typeface="+mn-ea"/>
              <a:cs typeface="+mn-cs"/>
            </a:rPr>
            <a:t> What information do we have?</a:t>
          </a:r>
          <a:r>
            <a:rPr lang="en-US" sz="1200">
              <a:solidFill>
                <a:sysClr val="window" lastClr="FFFFFF"/>
              </a:solidFill>
              <a:latin typeface="Calibri"/>
              <a:ea typeface="+mn-ea"/>
              <a:cs typeface="+mn-cs"/>
            </a:rPr>
            <a:t> </a:t>
          </a:r>
        </a:p>
      </dgm:t>
    </dgm:pt>
    <dgm:pt modelId="{7D987D83-3AA4-4C6F-BABA-8EC8934198E2}" type="parTrans" cxnId="{3D2F31AC-3C1F-46CB-924D-814FE08E65D8}">
      <dgm:prSet/>
      <dgm:spPr/>
      <dgm:t>
        <a:bodyPr/>
        <a:lstStyle/>
        <a:p>
          <a:endParaRPr lang="en-GB"/>
        </a:p>
      </dgm:t>
    </dgm:pt>
    <dgm:pt modelId="{590B8640-5C56-473B-A144-817F665D8A44}" type="sibTrans" cxnId="{3D2F31AC-3C1F-46CB-924D-814FE08E65D8}">
      <dgm:prSet/>
      <dgm:spPr/>
      <dgm:t>
        <a:bodyPr/>
        <a:lstStyle/>
        <a:p>
          <a:endParaRPr lang="en-GB"/>
        </a:p>
      </dgm:t>
    </dgm:pt>
    <dgm:pt modelId="{8CE401F1-A2F2-414A-8219-56627E646724}" type="pres">
      <dgm:prSet presAssocID="{19841136-858C-44B9-9940-CCFD4DBEE024}" presName="Name0" presStyleCnt="0">
        <dgm:presLayoutVars>
          <dgm:dir/>
          <dgm:resizeHandles val="exact"/>
        </dgm:presLayoutVars>
      </dgm:prSet>
      <dgm:spPr/>
      <dgm:t>
        <a:bodyPr/>
        <a:lstStyle/>
        <a:p>
          <a:endParaRPr lang="en-US"/>
        </a:p>
      </dgm:t>
    </dgm:pt>
    <dgm:pt modelId="{F7C5BCC0-5CA7-44CE-8665-FFAB7EC97F00}" type="pres">
      <dgm:prSet presAssocID="{19841136-858C-44B9-9940-CCFD4DBEE024}" presName="cycle" presStyleCnt="0"/>
      <dgm:spPr/>
    </dgm:pt>
    <dgm:pt modelId="{E4BFAFAE-E66C-4177-BD6E-4B84F8C4E7EE}" type="pres">
      <dgm:prSet presAssocID="{5628947F-DE04-4135-B8A4-8893184EA2E4}" presName="nodeFirstNode" presStyleLbl="node1" presStyleIdx="0" presStyleCnt="7">
        <dgm:presLayoutVars>
          <dgm:bulletEnabled val="1"/>
        </dgm:presLayoutVars>
      </dgm:prSet>
      <dgm:spPr/>
      <dgm:t>
        <a:bodyPr/>
        <a:lstStyle/>
        <a:p>
          <a:endParaRPr lang="en-US"/>
        </a:p>
      </dgm:t>
    </dgm:pt>
    <dgm:pt modelId="{E418BF5B-5FF3-4C09-A07C-1CF7A9C8BAD8}" type="pres">
      <dgm:prSet presAssocID="{D9B1C2A9-E116-454F-B216-8B8C16EA998E}" presName="sibTransFirstNode" presStyleLbl="bgShp" presStyleIdx="0" presStyleCnt="1"/>
      <dgm:spPr/>
      <dgm:t>
        <a:bodyPr/>
        <a:lstStyle/>
        <a:p>
          <a:endParaRPr lang="en-US"/>
        </a:p>
      </dgm:t>
    </dgm:pt>
    <dgm:pt modelId="{922BC068-A61C-4C31-BDDF-49A85F327EA3}" type="pres">
      <dgm:prSet presAssocID="{793D714F-AFE4-46C9-A33A-CC7B6D8CBBE9}" presName="nodeFollowingNodes" presStyleLbl="node1" presStyleIdx="1" presStyleCnt="7">
        <dgm:presLayoutVars>
          <dgm:bulletEnabled val="1"/>
        </dgm:presLayoutVars>
      </dgm:prSet>
      <dgm:spPr/>
      <dgm:t>
        <a:bodyPr/>
        <a:lstStyle/>
        <a:p>
          <a:endParaRPr lang="en-US"/>
        </a:p>
      </dgm:t>
    </dgm:pt>
    <dgm:pt modelId="{D6F01B61-A2FF-42FD-9084-09652883BE49}" type="pres">
      <dgm:prSet presAssocID="{48D38111-926D-4189-BAA7-F6FC0A8554C2}" presName="nodeFollowingNodes" presStyleLbl="node1" presStyleIdx="2" presStyleCnt="7">
        <dgm:presLayoutVars>
          <dgm:bulletEnabled val="1"/>
        </dgm:presLayoutVars>
      </dgm:prSet>
      <dgm:spPr/>
      <dgm:t>
        <a:bodyPr/>
        <a:lstStyle/>
        <a:p>
          <a:endParaRPr lang="en-US"/>
        </a:p>
      </dgm:t>
    </dgm:pt>
    <dgm:pt modelId="{629F08E3-5AE0-4F3A-9564-450CDD592D8B}" type="pres">
      <dgm:prSet presAssocID="{D6FB9FE6-FF67-4835-A9BF-9546A6FB8F4B}" presName="nodeFollowingNodes" presStyleLbl="node1" presStyleIdx="3" presStyleCnt="7">
        <dgm:presLayoutVars>
          <dgm:bulletEnabled val="1"/>
        </dgm:presLayoutVars>
      </dgm:prSet>
      <dgm:spPr/>
      <dgm:t>
        <a:bodyPr/>
        <a:lstStyle/>
        <a:p>
          <a:endParaRPr lang="en-US"/>
        </a:p>
      </dgm:t>
    </dgm:pt>
    <dgm:pt modelId="{44A62F35-EF34-443F-8764-A04B1A0D5C3B}" type="pres">
      <dgm:prSet presAssocID="{6BC1C094-6746-452B-B8E2-004114CCE4F8}" presName="nodeFollowingNodes" presStyleLbl="node1" presStyleIdx="4" presStyleCnt="7">
        <dgm:presLayoutVars>
          <dgm:bulletEnabled val="1"/>
        </dgm:presLayoutVars>
      </dgm:prSet>
      <dgm:spPr/>
      <dgm:t>
        <a:bodyPr/>
        <a:lstStyle/>
        <a:p>
          <a:endParaRPr lang="en-US"/>
        </a:p>
      </dgm:t>
    </dgm:pt>
    <dgm:pt modelId="{C563EE1A-1F4F-41FF-80EE-5CC143B069AE}" type="pres">
      <dgm:prSet presAssocID="{86072EE4-49B2-48F5-865B-786C183465F4}" presName="nodeFollowingNodes" presStyleLbl="node1" presStyleIdx="5" presStyleCnt="7">
        <dgm:presLayoutVars>
          <dgm:bulletEnabled val="1"/>
        </dgm:presLayoutVars>
      </dgm:prSet>
      <dgm:spPr/>
      <dgm:t>
        <a:bodyPr/>
        <a:lstStyle/>
        <a:p>
          <a:endParaRPr lang="en-US"/>
        </a:p>
      </dgm:t>
    </dgm:pt>
    <dgm:pt modelId="{6AF0AF74-7442-4CB1-A5F6-6F325CD2A416}" type="pres">
      <dgm:prSet presAssocID="{225AD856-49A6-4A73-8678-3D5FDCA219C9}" presName="nodeFollowingNodes" presStyleLbl="node1" presStyleIdx="6" presStyleCnt="7">
        <dgm:presLayoutVars>
          <dgm:bulletEnabled val="1"/>
        </dgm:presLayoutVars>
      </dgm:prSet>
      <dgm:spPr/>
      <dgm:t>
        <a:bodyPr/>
        <a:lstStyle/>
        <a:p>
          <a:endParaRPr lang="en-US"/>
        </a:p>
      </dgm:t>
    </dgm:pt>
  </dgm:ptLst>
  <dgm:cxnLst>
    <dgm:cxn modelId="{FE5F0CAC-6230-47C5-A349-AED2626A6770}" type="presOf" srcId="{48D38111-926D-4189-BAA7-F6FC0A8554C2}" destId="{D6F01B61-A2FF-42FD-9084-09652883BE49}" srcOrd="0" destOrd="0" presId="urn:microsoft.com/office/officeart/2005/8/layout/cycle3"/>
    <dgm:cxn modelId="{4E39275B-5692-411D-B4B4-FF29BAE360A6}" type="presOf" srcId="{793D714F-AFE4-46C9-A33A-CC7B6D8CBBE9}" destId="{922BC068-A61C-4C31-BDDF-49A85F327EA3}" srcOrd="0" destOrd="0" presId="urn:microsoft.com/office/officeart/2005/8/layout/cycle3"/>
    <dgm:cxn modelId="{E432ADFE-24E4-4827-A503-16A942F5B2CF}" type="presOf" srcId="{86072EE4-49B2-48F5-865B-786C183465F4}" destId="{C563EE1A-1F4F-41FF-80EE-5CC143B069AE}" srcOrd="0" destOrd="0" presId="urn:microsoft.com/office/officeart/2005/8/layout/cycle3"/>
    <dgm:cxn modelId="{344582EA-208C-4187-B727-2A535C814AE1}" type="presOf" srcId="{225AD856-49A6-4A73-8678-3D5FDCA219C9}" destId="{6AF0AF74-7442-4CB1-A5F6-6F325CD2A416}" srcOrd="0" destOrd="0" presId="urn:microsoft.com/office/officeart/2005/8/layout/cycle3"/>
    <dgm:cxn modelId="{FE90E148-471C-459C-9AA9-6D42F29A69A9}" srcId="{19841136-858C-44B9-9940-CCFD4DBEE024}" destId="{48D38111-926D-4189-BAA7-F6FC0A8554C2}" srcOrd="2" destOrd="0" parTransId="{8A60DE27-BFC6-40A2-A5F5-C26E1FC7D38B}" sibTransId="{7FAF525D-5B9A-489A-BE1E-CB77A321497A}"/>
    <dgm:cxn modelId="{6CD5F8DE-9AB5-44E0-B6B7-8B9A328B3484}" srcId="{19841136-858C-44B9-9940-CCFD4DBEE024}" destId="{225AD856-49A6-4A73-8678-3D5FDCA219C9}" srcOrd="6" destOrd="0" parTransId="{2AB67976-B5BC-440D-8007-9D3052FD0AAE}" sibTransId="{B7D2B1D1-66FB-4699-B9EA-0B3A9EFD605B}"/>
    <dgm:cxn modelId="{23F62854-B2A7-496C-BF3C-1C2BB1D4C0F0}" srcId="{19841136-858C-44B9-9940-CCFD4DBEE024}" destId="{6BC1C094-6746-452B-B8E2-004114CCE4F8}" srcOrd="4" destOrd="0" parTransId="{D6B0C490-776C-4155-BAF8-586743410D0A}" sibTransId="{91875E71-CBFE-488A-98DB-51115E25FC64}"/>
    <dgm:cxn modelId="{1335BE52-1BEE-4C0B-953D-370BF9871F50}" srcId="{19841136-858C-44B9-9940-CCFD4DBEE024}" destId="{D6FB9FE6-FF67-4835-A9BF-9546A6FB8F4B}" srcOrd="3" destOrd="0" parTransId="{8DEDB7AB-0A88-4967-8BC9-30BB339A0EF0}" sibTransId="{63CF64B2-8DA3-4AF0-95AF-438FB78C93AF}"/>
    <dgm:cxn modelId="{EB66561E-3D81-4099-B6DE-46DD1B77C097}" type="presOf" srcId="{6BC1C094-6746-452B-B8E2-004114CCE4F8}" destId="{44A62F35-EF34-443F-8764-A04B1A0D5C3B}" srcOrd="0" destOrd="0" presId="urn:microsoft.com/office/officeart/2005/8/layout/cycle3"/>
    <dgm:cxn modelId="{28E765B5-EDA6-4C48-82F5-FDA1F31220C3}" srcId="{19841136-858C-44B9-9940-CCFD4DBEE024}" destId="{86072EE4-49B2-48F5-865B-786C183465F4}" srcOrd="5" destOrd="0" parTransId="{86B40A07-1027-4A8C-8047-E9AEFA1F7A06}" sibTransId="{D9C2CEF0-11B7-4718-8B2F-C041A0F80996}"/>
    <dgm:cxn modelId="{CA9028F1-80F1-4068-A923-F1CB48FC944B}" type="presOf" srcId="{D9B1C2A9-E116-454F-B216-8B8C16EA998E}" destId="{E418BF5B-5FF3-4C09-A07C-1CF7A9C8BAD8}" srcOrd="0" destOrd="0" presId="urn:microsoft.com/office/officeart/2005/8/layout/cycle3"/>
    <dgm:cxn modelId="{71C89E6B-5E72-40C0-A528-4993F7001A20}" srcId="{19841136-858C-44B9-9940-CCFD4DBEE024}" destId="{5628947F-DE04-4135-B8A4-8893184EA2E4}" srcOrd="0" destOrd="0" parTransId="{524C3576-7AB8-4CC6-925F-17D335DBB59C}" sibTransId="{D9B1C2A9-E116-454F-B216-8B8C16EA998E}"/>
    <dgm:cxn modelId="{3D2F31AC-3C1F-46CB-924D-814FE08E65D8}" srcId="{19841136-858C-44B9-9940-CCFD4DBEE024}" destId="{793D714F-AFE4-46C9-A33A-CC7B6D8CBBE9}" srcOrd="1" destOrd="0" parTransId="{7D987D83-3AA4-4C6F-BABA-8EC8934198E2}" sibTransId="{590B8640-5C56-473B-A144-817F665D8A44}"/>
    <dgm:cxn modelId="{B0B14940-6EBB-4857-98F5-B138C50AFBC1}" type="presOf" srcId="{5628947F-DE04-4135-B8A4-8893184EA2E4}" destId="{E4BFAFAE-E66C-4177-BD6E-4B84F8C4E7EE}" srcOrd="0" destOrd="0" presId="urn:microsoft.com/office/officeart/2005/8/layout/cycle3"/>
    <dgm:cxn modelId="{D6FC5AE8-0118-4866-A6EC-65C9FAC2FE62}" type="presOf" srcId="{D6FB9FE6-FF67-4835-A9BF-9546A6FB8F4B}" destId="{629F08E3-5AE0-4F3A-9564-450CDD592D8B}" srcOrd="0" destOrd="0" presId="urn:microsoft.com/office/officeart/2005/8/layout/cycle3"/>
    <dgm:cxn modelId="{0CB38C02-EB8F-4360-B814-2CB05BC2608B}" type="presOf" srcId="{19841136-858C-44B9-9940-CCFD4DBEE024}" destId="{8CE401F1-A2F2-414A-8219-56627E646724}" srcOrd="0" destOrd="0" presId="urn:microsoft.com/office/officeart/2005/8/layout/cycle3"/>
    <dgm:cxn modelId="{268E92DC-B8B6-4A01-BBA1-98F095C4C775}" type="presParOf" srcId="{8CE401F1-A2F2-414A-8219-56627E646724}" destId="{F7C5BCC0-5CA7-44CE-8665-FFAB7EC97F00}" srcOrd="0" destOrd="0" presId="urn:microsoft.com/office/officeart/2005/8/layout/cycle3"/>
    <dgm:cxn modelId="{A3747C17-C7A3-447B-8E12-DED8CF28374D}" type="presParOf" srcId="{F7C5BCC0-5CA7-44CE-8665-FFAB7EC97F00}" destId="{E4BFAFAE-E66C-4177-BD6E-4B84F8C4E7EE}" srcOrd="0" destOrd="0" presId="urn:microsoft.com/office/officeart/2005/8/layout/cycle3"/>
    <dgm:cxn modelId="{1907D9FE-0E49-41A3-BC2E-140E22D89AED}" type="presParOf" srcId="{F7C5BCC0-5CA7-44CE-8665-FFAB7EC97F00}" destId="{E418BF5B-5FF3-4C09-A07C-1CF7A9C8BAD8}" srcOrd="1" destOrd="0" presId="urn:microsoft.com/office/officeart/2005/8/layout/cycle3"/>
    <dgm:cxn modelId="{36B3A095-0C27-4A5E-B3E5-E5CEFD2138B9}" type="presParOf" srcId="{F7C5BCC0-5CA7-44CE-8665-FFAB7EC97F00}" destId="{922BC068-A61C-4C31-BDDF-49A85F327EA3}" srcOrd="2" destOrd="0" presId="urn:microsoft.com/office/officeart/2005/8/layout/cycle3"/>
    <dgm:cxn modelId="{09A5FAC0-F3CD-47C6-88BD-9D3AAD82AD34}" type="presParOf" srcId="{F7C5BCC0-5CA7-44CE-8665-FFAB7EC97F00}" destId="{D6F01B61-A2FF-42FD-9084-09652883BE49}" srcOrd="3" destOrd="0" presId="urn:microsoft.com/office/officeart/2005/8/layout/cycle3"/>
    <dgm:cxn modelId="{6010A976-BC0A-4C63-BE16-97C7D6183D3F}" type="presParOf" srcId="{F7C5BCC0-5CA7-44CE-8665-FFAB7EC97F00}" destId="{629F08E3-5AE0-4F3A-9564-450CDD592D8B}" srcOrd="4" destOrd="0" presId="urn:microsoft.com/office/officeart/2005/8/layout/cycle3"/>
    <dgm:cxn modelId="{683E1905-5AE3-43F0-8256-2E0DF8FD1FEF}" type="presParOf" srcId="{F7C5BCC0-5CA7-44CE-8665-FFAB7EC97F00}" destId="{44A62F35-EF34-443F-8764-A04B1A0D5C3B}" srcOrd="5" destOrd="0" presId="urn:microsoft.com/office/officeart/2005/8/layout/cycle3"/>
    <dgm:cxn modelId="{7F8CE6FC-670C-4AE9-9EA6-3AF8CBDCBBF7}" type="presParOf" srcId="{F7C5BCC0-5CA7-44CE-8665-FFAB7EC97F00}" destId="{C563EE1A-1F4F-41FF-80EE-5CC143B069AE}" srcOrd="6" destOrd="0" presId="urn:microsoft.com/office/officeart/2005/8/layout/cycle3"/>
    <dgm:cxn modelId="{933B875F-A1D2-4B6F-B7BE-B5B33E467CFF}" type="presParOf" srcId="{F7C5BCC0-5CA7-44CE-8665-FFAB7EC97F00}" destId="{6AF0AF74-7442-4CB1-A5F6-6F325CD2A416}" srcOrd="7" destOrd="0" presId="urn:microsoft.com/office/officeart/2005/8/layout/cycle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9EAAC-FDC3-4334-8EE3-893CADFBE6BD}">
      <dsp:nvSpPr>
        <dsp:cNvPr id="0" name=""/>
        <dsp:cNvSpPr/>
      </dsp:nvSpPr>
      <dsp:spPr>
        <a:xfrm>
          <a:off x="2728019" y="1016788"/>
          <a:ext cx="919665" cy="53375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kern="1200" cap="none" normalizeH="0" baseline="0" dirty="0">
              <a:ln/>
              <a:solidFill>
                <a:sysClr val="window" lastClr="FFFFFF"/>
              </a:solidFill>
              <a:effectLst/>
              <a:latin typeface="Arial" charset="0"/>
              <a:ea typeface="+mn-ea"/>
              <a:cs typeface="+mn-cs"/>
            </a:rPr>
            <a:t>Equality </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kern="1200" cap="none" normalizeH="0" baseline="0" dirty="0">
              <a:ln/>
              <a:solidFill>
                <a:sysClr val="window" lastClr="FFFFFF"/>
              </a:solidFill>
              <a:effectLst/>
              <a:latin typeface="Arial" charset="0"/>
              <a:ea typeface="+mn-ea"/>
              <a:cs typeface="+mn-cs"/>
            </a:rPr>
            <a:t>Act </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kern="1200" cap="none" normalizeH="0" baseline="0" dirty="0">
              <a:ln/>
              <a:solidFill>
                <a:sysClr val="window" lastClr="FFFFFF"/>
              </a:solidFill>
              <a:effectLst/>
              <a:latin typeface="Arial" charset="0"/>
              <a:ea typeface="+mn-ea"/>
              <a:cs typeface="+mn-cs"/>
            </a:rPr>
            <a:t>2010</a:t>
          </a:r>
        </a:p>
      </dsp:txBody>
      <dsp:txXfrm>
        <a:off x="2862701" y="1094954"/>
        <a:ext cx="650301" cy="377420"/>
      </dsp:txXfrm>
    </dsp:sp>
    <dsp:sp modelId="{5C6F3DAD-135A-41FF-A85B-206B6C49A2F7}">
      <dsp:nvSpPr>
        <dsp:cNvPr id="0" name=""/>
        <dsp:cNvSpPr/>
      </dsp:nvSpPr>
      <dsp:spPr>
        <a:xfrm rot="15907881">
          <a:off x="2907254" y="772264"/>
          <a:ext cx="475435" cy="15980"/>
        </a:xfrm>
        <a:custGeom>
          <a:avLst/>
          <a:gdLst/>
          <a:ahLst/>
          <a:cxnLst/>
          <a:rect l="0" t="0" r="0" b="0"/>
          <a:pathLst>
            <a:path>
              <a:moveTo>
                <a:pt x="0" y="7990"/>
              </a:moveTo>
              <a:lnTo>
                <a:pt x="475485" y="799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en-GB" sz="900" kern="1200" dirty="0">
            <a:solidFill>
              <a:sysClr val="windowText" lastClr="000000">
                <a:hueOff val="0"/>
                <a:satOff val="0"/>
                <a:lumOff val="0"/>
                <a:alphaOff val="0"/>
              </a:sysClr>
            </a:solidFill>
            <a:latin typeface="Calibri"/>
            <a:ea typeface="+mn-ea"/>
            <a:cs typeface="+mn-cs"/>
          </a:endParaRPr>
        </a:p>
      </dsp:txBody>
      <dsp:txXfrm rot="10800000">
        <a:off x="3134138" y="793105"/>
        <a:ext cx="0" cy="0"/>
      </dsp:txXfrm>
    </dsp:sp>
    <dsp:sp modelId="{F7AB0C46-3CF3-497D-8FBA-8FA19835C85B}">
      <dsp:nvSpPr>
        <dsp:cNvPr id="0" name=""/>
        <dsp:cNvSpPr/>
      </dsp:nvSpPr>
      <dsp:spPr>
        <a:xfrm>
          <a:off x="2829908" y="10567"/>
          <a:ext cx="544470" cy="53375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kern="1200" cap="none" normalizeH="0" baseline="0" dirty="0">
              <a:ln/>
              <a:solidFill>
                <a:sysClr val="window" lastClr="FFFFFF"/>
              </a:solidFill>
              <a:effectLst/>
              <a:latin typeface="Arial" pitchFamily="34" charset="0"/>
              <a:ea typeface="+mn-ea"/>
              <a:cs typeface="Arial" pitchFamily="34" charset="0"/>
            </a:rPr>
            <a:t>Race</a:t>
          </a:r>
        </a:p>
      </dsp:txBody>
      <dsp:txXfrm>
        <a:off x="2909644" y="88733"/>
        <a:ext cx="384998" cy="377420"/>
      </dsp:txXfrm>
    </dsp:sp>
    <dsp:sp modelId="{768B0783-723F-47CA-B00C-075A7FD22120}">
      <dsp:nvSpPr>
        <dsp:cNvPr id="0" name=""/>
        <dsp:cNvSpPr/>
      </dsp:nvSpPr>
      <dsp:spPr>
        <a:xfrm rot="18928759">
          <a:off x="3358601" y="892015"/>
          <a:ext cx="438765" cy="15980"/>
        </a:xfrm>
        <a:custGeom>
          <a:avLst/>
          <a:gdLst/>
          <a:ahLst/>
          <a:cxnLst/>
          <a:rect l="0" t="0" r="0" b="0"/>
          <a:pathLst>
            <a:path>
              <a:moveTo>
                <a:pt x="0" y="7990"/>
              </a:moveTo>
              <a:lnTo>
                <a:pt x="438811" y="799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en-GB" sz="900" kern="1200" dirty="0">
            <a:solidFill>
              <a:sysClr val="windowText" lastClr="000000">
                <a:hueOff val="0"/>
                <a:satOff val="0"/>
                <a:lumOff val="0"/>
                <a:alphaOff val="0"/>
              </a:sysClr>
            </a:solidFill>
            <a:latin typeface="Calibri"/>
            <a:ea typeface="+mn-ea"/>
            <a:cs typeface="+mn-cs"/>
          </a:endParaRPr>
        </a:p>
      </dsp:txBody>
      <dsp:txXfrm>
        <a:off x="3562472" y="899875"/>
        <a:ext cx="0" cy="0"/>
      </dsp:txXfrm>
    </dsp:sp>
    <dsp:sp modelId="{38FE18D4-8818-48A8-BEF0-B79AAD57ED78}">
      <dsp:nvSpPr>
        <dsp:cNvPr id="0" name=""/>
        <dsp:cNvSpPr/>
      </dsp:nvSpPr>
      <dsp:spPr>
        <a:xfrm>
          <a:off x="3312202" y="231746"/>
          <a:ext cx="1347874" cy="53375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kern="1200" cap="none" normalizeH="0" baseline="0" dirty="0">
              <a:ln/>
              <a:solidFill>
                <a:sysClr val="window" lastClr="FFFFFF"/>
              </a:solidFill>
              <a:effectLst/>
              <a:latin typeface="Arial" pitchFamily="34" charset="0"/>
              <a:ea typeface="+mn-ea"/>
              <a:cs typeface="Arial" pitchFamily="34" charset="0"/>
            </a:rPr>
            <a:t>Religion /</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kern="1200" cap="none" normalizeH="0" baseline="0" dirty="0">
              <a:ln/>
              <a:solidFill>
                <a:sysClr val="window" lastClr="FFFFFF"/>
              </a:solidFill>
              <a:effectLst/>
              <a:latin typeface="Arial" pitchFamily="34" charset="0"/>
              <a:ea typeface="+mn-ea"/>
              <a:cs typeface="Arial" pitchFamily="34" charset="0"/>
            </a:rPr>
            <a:t> Belief (includes lack of Belief)</a:t>
          </a:r>
        </a:p>
      </dsp:txBody>
      <dsp:txXfrm>
        <a:off x="3509594" y="309912"/>
        <a:ext cx="953090" cy="377420"/>
      </dsp:txXfrm>
    </dsp:sp>
    <dsp:sp modelId="{D32345CC-B42A-4F75-B369-17E17143B4AB}">
      <dsp:nvSpPr>
        <dsp:cNvPr id="0" name=""/>
        <dsp:cNvSpPr/>
      </dsp:nvSpPr>
      <dsp:spPr>
        <a:xfrm rot="20979662">
          <a:off x="3624762" y="1176181"/>
          <a:ext cx="216916" cy="15980"/>
        </a:xfrm>
        <a:custGeom>
          <a:avLst/>
          <a:gdLst/>
          <a:ahLst/>
          <a:cxnLst/>
          <a:rect l="0" t="0" r="0" b="0"/>
          <a:pathLst>
            <a:path>
              <a:moveTo>
                <a:pt x="0" y="7990"/>
              </a:moveTo>
              <a:lnTo>
                <a:pt x="216939" y="799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en-GB" sz="900" kern="1200" dirty="0">
            <a:solidFill>
              <a:sysClr val="windowText" lastClr="000000">
                <a:hueOff val="0"/>
                <a:satOff val="0"/>
                <a:lumOff val="0"/>
                <a:alphaOff val="0"/>
              </a:sysClr>
            </a:solidFill>
            <a:latin typeface="Calibri"/>
            <a:ea typeface="+mn-ea"/>
            <a:cs typeface="+mn-cs"/>
          </a:endParaRPr>
        </a:p>
      </dsp:txBody>
      <dsp:txXfrm>
        <a:off x="3726912" y="1179809"/>
        <a:ext cx="0" cy="0"/>
      </dsp:txXfrm>
    </dsp:sp>
    <dsp:sp modelId="{593238C2-5527-4247-95A9-0B1B6C504414}">
      <dsp:nvSpPr>
        <dsp:cNvPr id="0" name=""/>
        <dsp:cNvSpPr/>
      </dsp:nvSpPr>
      <dsp:spPr>
        <a:xfrm>
          <a:off x="3835584" y="849933"/>
          <a:ext cx="533752" cy="53375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kern="1200" cap="none" normalizeH="0" baseline="0" dirty="0">
              <a:ln/>
              <a:solidFill>
                <a:sysClr val="window" lastClr="FFFFFF"/>
              </a:solidFill>
              <a:effectLst/>
              <a:latin typeface="Arial" pitchFamily="34" charset="0"/>
              <a:ea typeface="+mn-ea"/>
              <a:cs typeface="Arial" pitchFamily="34" charset="0"/>
            </a:rPr>
            <a:t>Age</a:t>
          </a:r>
        </a:p>
      </dsp:txBody>
      <dsp:txXfrm>
        <a:off x="3913750" y="928099"/>
        <a:ext cx="377420" cy="377420"/>
      </dsp:txXfrm>
    </dsp:sp>
    <dsp:sp modelId="{E506CBE9-B448-4CF2-8FEB-4C7C49404A99}">
      <dsp:nvSpPr>
        <dsp:cNvPr id="0" name=""/>
        <dsp:cNvSpPr/>
      </dsp:nvSpPr>
      <dsp:spPr>
        <a:xfrm rot="1228841">
          <a:off x="3566659" y="1463678"/>
          <a:ext cx="249096" cy="15980"/>
        </a:xfrm>
        <a:custGeom>
          <a:avLst/>
          <a:gdLst/>
          <a:ahLst/>
          <a:cxnLst/>
          <a:rect l="0" t="0" r="0" b="0"/>
          <a:pathLst>
            <a:path>
              <a:moveTo>
                <a:pt x="0" y="7990"/>
              </a:moveTo>
              <a:lnTo>
                <a:pt x="249123" y="799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en-GB" sz="900" kern="1200" dirty="0">
            <a:solidFill>
              <a:sysClr val="windowText" lastClr="000000">
                <a:hueOff val="0"/>
                <a:satOff val="0"/>
                <a:lumOff val="0"/>
                <a:alphaOff val="0"/>
              </a:sysClr>
            </a:solidFill>
            <a:latin typeface="Calibri"/>
            <a:ea typeface="+mn-ea"/>
            <a:cs typeface="+mn-cs"/>
          </a:endParaRPr>
        </a:p>
      </dsp:txBody>
      <dsp:txXfrm>
        <a:off x="3687552" y="1463655"/>
        <a:ext cx="0" cy="0"/>
      </dsp:txXfrm>
    </dsp:sp>
    <dsp:sp modelId="{04F190E0-DD76-405D-AC3D-C436743D7F3A}">
      <dsp:nvSpPr>
        <dsp:cNvPr id="0" name=""/>
        <dsp:cNvSpPr/>
      </dsp:nvSpPr>
      <dsp:spPr>
        <a:xfrm>
          <a:off x="3695900" y="1410341"/>
          <a:ext cx="1091277" cy="53375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kern="1200" cap="none" normalizeH="0" baseline="0" dirty="0">
              <a:ln/>
              <a:solidFill>
                <a:sysClr val="window" lastClr="FFFFFF"/>
              </a:solidFill>
              <a:effectLst/>
              <a:latin typeface="Arial" pitchFamily="34" charset="0"/>
              <a:ea typeface="+mn-ea"/>
              <a:cs typeface="Arial" pitchFamily="34" charset="0"/>
            </a:rPr>
            <a:t>Sexual </a:t>
          </a:r>
        </a:p>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kern="1200" cap="none" normalizeH="0" baseline="0" dirty="0">
              <a:ln/>
              <a:solidFill>
                <a:sysClr val="window" lastClr="FFFFFF"/>
              </a:solidFill>
              <a:effectLst/>
              <a:latin typeface="Arial" pitchFamily="34" charset="0"/>
              <a:ea typeface="+mn-ea"/>
              <a:cs typeface="Arial" pitchFamily="34" charset="0"/>
            </a:rPr>
            <a:t>Orientation</a:t>
          </a:r>
        </a:p>
      </dsp:txBody>
      <dsp:txXfrm>
        <a:off x="3855714" y="1488507"/>
        <a:ext cx="771649" cy="377420"/>
      </dsp:txXfrm>
    </dsp:sp>
    <dsp:sp modelId="{BCF30AA4-C498-4FBE-B648-263A0CF807DB}">
      <dsp:nvSpPr>
        <dsp:cNvPr id="0" name=""/>
        <dsp:cNvSpPr/>
      </dsp:nvSpPr>
      <dsp:spPr>
        <a:xfrm rot="3661743">
          <a:off x="3204826" y="1739631"/>
          <a:ext cx="479787" cy="15980"/>
        </a:xfrm>
        <a:custGeom>
          <a:avLst/>
          <a:gdLst/>
          <a:ahLst/>
          <a:cxnLst/>
          <a:rect l="0" t="0" r="0" b="0"/>
          <a:pathLst>
            <a:path>
              <a:moveTo>
                <a:pt x="0" y="7990"/>
              </a:moveTo>
              <a:lnTo>
                <a:pt x="479838" y="799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en-GB" sz="900" kern="1200" dirty="0">
            <a:solidFill>
              <a:sysClr val="windowText" lastClr="000000">
                <a:hueOff val="0"/>
                <a:satOff val="0"/>
                <a:lumOff val="0"/>
                <a:alphaOff val="0"/>
              </a:sysClr>
            </a:solidFill>
            <a:latin typeface="Calibri"/>
            <a:ea typeface="+mn-ea"/>
            <a:cs typeface="+mn-cs"/>
          </a:endParaRPr>
        </a:p>
      </dsp:txBody>
      <dsp:txXfrm>
        <a:off x="3449403" y="1731317"/>
        <a:ext cx="0" cy="0"/>
      </dsp:txXfrm>
    </dsp:sp>
    <dsp:sp modelId="{0DC0F672-8F5E-4094-9E10-ED60239B42AB}">
      <dsp:nvSpPr>
        <dsp:cNvPr id="0" name=""/>
        <dsp:cNvSpPr/>
      </dsp:nvSpPr>
      <dsp:spPr>
        <a:xfrm>
          <a:off x="3213741" y="1946071"/>
          <a:ext cx="977209" cy="53375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kern="1200" cap="none" normalizeH="0" baseline="0" dirty="0">
              <a:ln/>
              <a:solidFill>
                <a:sysClr val="window" lastClr="FFFFFF"/>
              </a:solidFill>
              <a:effectLst/>
              <a:latin typeface="Arial" pitchFamily="34" charset="0"/>
              <a:ea typeface="+mn-ea"/>
              <a:cs typeface="Arial" pitchFamily="34" charset="0"/>
            </a:rPr>
            <a:t>Sex</a:t>
          </a:r>
        </a:p>
      </dsp:txBody>
      <dsp:txXfrm>
        <a:off x="3356850" y="2024237"/>
        <a:ext cx="690991" cy="377420"/>
      </dsp:txXfrm>
    </dsp:sp>
    <dsp:sp modelId="{98A1FC58-3369-4D7B-8AAC-CD319AC04B61}">
      <dsp:nvSpPr>
        <dsp:cNvPr id="0" name=""/>
        <dsp:cNvSpPr/>
      </dsp:nvSpPr>
      <dsp:spPr>
        <a:xfrm rot="6851608">
          <a:off x="2724180" y="1758848"/>
          <a:ext cx="493181" cy="15980"/>
        </a:xfrm>
        <a:custGeom>
          <a:avLst/>
          <a:gdLst/>
          <a:ahLst/>
          <a:cxnLst/>
          <a:rect l="0" t="0" r="0" b="0"/>
          <a:pathLst>
            <a:path>
              <a:moveTo>
                <a:pt x="0" y="7990"/>
              </a:moveTo>
              <a:lnTo>
                <a:pt x="493233" y="799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en-GB" sz="900" kern="1200" dirty="0">
            <a:solidFill>
              <a:sysClr val="windowText" lastClr="000000">
                <a:hueOff val="0"/>
                <a:satOff val="0"/>
                <a:lumOff val="0"/>
                <a:alphaOff val="0"/>
              </a:sysClr>
            </a:solidFill>
            <a:latin typeface="Calibri"/>
            <a:ea typeface="+mn-ea"/>
            <a:cs typeface="+mn-cs"/>
          </a:endParaRPr>
        </a:p>
      </dsp:txBody>
      <dsp:txXfrm rot="10800000">
        <a:off x="2987071" y="1760644"/>
        <a:ext cx="0" cy="0"/>
      </dsp:txXfrm>
    </dsp:sp>
    <dsp:sp modelId="{78B285BB-879B-4969-B303-993551829A13}">
      <dsp:nvSpPr>
        <dsp:cNvPr id="0" name=""/>
        <dsp:cNvSpPr/>
      </dsp:nvSpPr>
      <dsp:spPr>
        <a:xfrm>
          <a:off x="2349399" y="1980808"/>
          <a:ext cx="810673" cy="53375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GB" sz="900" b="1" i="0" u="none" strike="noStrike" kern="1200" cap="none" normalizeH="0" baseline="0" dirty="0">
              <a:ln/>
              <a:solidFill>
                <a:sysClr val="window" lastClr="FFFFFF"/>
              </a:solidFill>
              <a:effectLst/>
              <a:latin typeface="Arial" pitchFamily="34" charset="0"/>
              <a:ea typeface="+mn-ea"/>
              <a:cs typeface="Arial" pitchFamily="34" charset="0"/>
            </a:rPr>
            <a:t>Disability</a:t>
          </a:r>
        </a:p>
      </dsp:txBody>
      <dsp:txXfrm>
        <a:off x="2468119" y="2058974"/>
        <a:ext cx="573233" cy="377420"/>
      </dsp:txXfrm>
    </dsp:sp>
    <dsp:sp modelId="{B42BA7ED-4388-4A06-8E73-D4257BE4CE1C}">
      <dsp:nvSpPr>
        <dsp:cNvPr id="0" name=""/>
        <dsp:cNvSpPr/>
      </dsp:nvSpPr>
      <dsp:spPr>
        <a:xfrm rot="9420098">
          <a:off x="2410534" y="1515839"/>
          <a:ext cx="422959" cy="15980"/>
        </a:xfrm>
        <a:custGeom>
          <a:avLst/>
          <a:gdLst/>
          <a:ahLst/>
          <a:cxnLst/>
          <a:rect l="0" t="0" r="0" b="0"/>
          <a:pathLst>
            <a:path>
              <a:moveTo>
                <a:pt x="0" y="7990"/>
              </a:moveTo>
              <a:lnTo>
                <a:pt x="423003" y="799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en-GB" sz="900" kern="1200" dirty="0">
            <a:solidFill>
              <a:sysClr val="windowText" lastClr="000000">
                <a:hueOff val="0"/>
                <a:satOff val="0"/>
                <a:lumOff val="0"/>
                <a:alphaOff val="0"/>
              </a:sysClr>
            </a:solidFill>
            <a:latin typeface="Calibri"/>
            <a:ea typeface="+mn-ea"/>
            <a:cs typeface="+mn-cs"/>
          </a:endParaRPr>
        </a:p>
      </dsp:txBody>
      <dsp:txXfrm rot="10800000">
        <a:off x="2635878" y="1529430"/>
        <a:ext cx="0" cy="0"/>
      </dsp:txXfrm>
    </dsp:sp>
    <dsp:sp modelId="{916935FF-D959-43D0-9417-4DAAC62899F1}">
      <dsp:nvSpPr>
        <dsp:cNvPr id="0" name=""/>
        <dsp:cNvSpPr/>
      </dsp:nvSpPr>
      <dsp:spPr>
        <a:xfrm>
          <a:off x="1445851" y="1517487"/>
          <a:ext cx="1124669" cy="53375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b="1" kern="1200" dirty="0">
              <a:solidFill>
                <a:sysClr val="window" lastClr="FFFFFF"/>
              </a:solidFill>
              <a:latin typeface="Arial" pitchFamily="34" charset="0"/>
              <a:ea typeface="+mn-ea"/>
              <a:cs typeface="Arial" pitchFamily="34" charset="0"/>
            </a:rPr>
            <a:t>Pregnancy &amp; Maternity</a:t>
          </a:r>
        </a:p>
      </dsp:txBody>
      <dsp:txXfrm>
        <a:off x="1610555" y="1595653"/>
        <a:ext cx="795261" cy="377420"/>
      </dsp:txXfrm>
    </dsp:sp>
    <dsp:sp modelId="{5787414A-C204-496E-8305-375A016D17ED}">
      <dsp:nvSpPr>
        <dsp:cNvPr id="0" name=""/>
        <dsp:cNvSpPr/>
      </dsp:nvSpPr>
      <dsp:spPr>
        <a:xfrm rot="11229049">
          <a:off x="2709067" y="1217454"/>
          <a:ext cx="29446" cy="15980"/>
        </a:xfrm>
        <a:custGeom>
          <a:avLst/>
          <a:gdLst/>
          <a:ahLst/>
          <a:cxnLst/>
          <a:rect l="0" t="0" r="0" b="0"/>
          <a:pathLst>
            <a:path>
              <a:moveTo>
                <a:pt x="0" y="7990"/>
              </a:moveTo>
              <a:lnTo>
                <a:pt x="29450" y="799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en-GB" sz="900" kern="1200" dirty="0">
            <a:solidFill>
              <a:sysClr val="windowText" lastClr="000000">
                <a:hueOff val="0"/>
                <a:satOff val="0"/>
                <a:lumOff val="0"/>
                <a:alphaOff val="0"/>
              </a:sysClr>
            </a:solidFill>
            <a:latin typeface="Calibri"/>
            <a:ea typeface="+mn-ea"/>
            <a:cs typeface="+mn-cs"/>
          </a:endParaRPr>
        </a:p>
      </dsp:txBody>
      <dsp:txXfrm rot="10800000">
        <a:off x="2724430" y="1226266"/>
        <a:ext cx="0" cy="0"/>
      </dsp:txXfrm>
    </dsp:sp>
    <dsp:sp modelId="{AB9D6F1F-09A9-4F12-86B8-0995FC91B2FE}">
      <dsp:nvSpPr>
        <dsp:cNvPr id="0" name=""/>
        <dsp:cNvSpPr/>
      </dsp:nvSpPr>
      <dsp:spPr>
        <a:xfrm>
          <a:off x="1499431" y="882382"/>
          <a:ext cx="1234184" cy="53375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b="1" kern="1200" dirty="0">
              <a:solidFill>
                <a:sysClr val="window" lastClr="FFFFFF"/>
              </a:solidFill>
              <a:latin typeface="Arial" pitchFamily="34" charset="0"/>
              <a:ea typeface="+mn-ea"/>
              <a:cs typeface="Arial" pitchFamily="34" charset="0"/>
            </a:rPr>
            <a:t>Marriage </a:t>
          </a:r>
        </a:p>
        <a:p>
          <a:pPr lvl="0" algn="ctr" defTabSz="400050">
            <a:lnSpc>
              <a:spcPct val="90000"/>
            </a:lnSpc>
            <a:spcBef>
              <a:spcPct val="0"/>
            </a:spcBef>
            <a:spcAft>
              <a:spcPct val="35000"/>
            </a:spcAft>
            <a:buNone/>
          </a:pPr>
          <a:r>
            <a:rPr lang="en-GB" sz="900" b="1" kern="1200" dirty="0">
              <a:solidFill>
                <a:sysClr val="window" lastClr="FFFFFF"/>
              </a:solidFill>
              <a:latin typeface="Arial" pitchFamily="34" charset="0"/>
              <a:ea typeface="+mn-ea"/>
              <a:cs typeface="Arial" pitchFamily="34" charset="0"/>
            </a:rPr>
            <a:t>and Civil Partnership </a:t>
          </a:r>
        </a:p>
      </dsp:txBody>
      <dsp:txXfrm>
        <a:off x="1680173" y="960548"/>
        <a:ext cx="872700" cy="377420"/>
      </dsp:txXfrm>
    </dsp:sp>
    <dsp:sp modelId="{56068169-94A7-41BD-B9FC-565416F54B65}">
      <dsp:nvSpPr>
        <dsp:cNvPr id="0" name=""/>
        <dsp:cNvSpPr/>
      </dsp:nvSpPr>
      <dsp:spPr>
        <a:xfrm rot="13168980">
          <a:off x="2463717" y="892669"/>
          <a:ext cx="518461" cy="15980"/>
        </a:xfrm>
        <a:custGeom>
          <a:avLst/>
          <a:gdLst/>
          <a:ahLst/>
          <a:cxnLst/>
          <a:rect l="0" t="0" r="0" b="0"/>
          <a:pathLst>
            <a:path>
              <a:moveTo>
                <a:pt x="0" y="7990"/>
              </a:moveTo>
              <a:lnTo>
                <a:pt x="518516" y="799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buNone/>
          </a:pPr>
          <a:endParaRPr lang="en-GB" sz="900" kern="1200" dirty="0">
            <a:solidFill>
              <a:sysClr val="windowText" lastClr="000000">
                <a:hueOff val="0"/>
                <a:satOff val="0"/>
                <a:lumOff val="0"/>
                <a:alphaOff val="0"/>
              </a:sysClr>
            </a:solidFill>
            <a:latin typeface="Calibri"/>
            <a:ea typeface="+mn-ea"/>
            <a:cs typeface="+mn-cs"/>
          </a:endParaRPr>
        </a:p>
      </dsp:txBody>
      <dsp:txXfrm rot="10800000">
        <a:off x="2724711" y="918905"/>
        <a:ext cx="0" cy="0"/>
      </dsp:txXfrm>
    </dsp:sp>
    <dsp:sp modelId="{022186F5-EF34-455A-BEC0-A9325BA2AE65}">
      <dsp:nvSpPr>
        <dsp:cNvPr id="0" name=""/>
        <dsp:cNvSpPr/>
      </dsp:nvSpPr>
      <dsp:spPr>
        <a:xfrm>
          <a:off x="1606576" y="231742"/>
          <a:ext cx="1256725" cy="53375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b="1" kern="1200" dirty="0">
              <a:solidFill>
                <a:sysClr val="window" lastClr="FFFFFF"/>
              </a:solidFill>
              <a:latin typeface="Arial" pitchFamily="34" charset="0"/>
              <a:ea typeface="+mn-ea"/>
              <a:cs typeface="Arial" pitchFamily="34" charset="0"/>
            </a:rPr>
            <a:t>Gender </a:t>
          </a:r>
        </a:p>
        <a:p>
          <a:pPr lvl="0" algn="ctr" defTabSz="400050">
            <a:lnSpc>
              <a:spcPct val="90000"/>
            </a:lnSpc>
            <a:spcBef>
              <a:spcPct val="0"/>
            </a:spcBef>
            <a:spcAft>
              <a:spcPct val="35000"/>
            </a:spcAft>
            <a:buNone/>
          </a:pPr>
          <a:r>
            <a:rPr lang="en-GB" sz="900" b="1" kern="1200" dirty="0">
              <a:solidFill>
                <a:sysClr val="window" lastClr="FFFFFF"/>
              </a:solidFill>
              <a:latin typeface="Arial" pitchFamily="34" charset="0"/>
              <a:ea typeface="+mn-ea"/>
              <a:cs typeface="Arial" pitchFamily="34" charset="0"/>
            </a:rPr>
            <a:t>Reassignment</a:t>
          </a:r>
        </a:p>
      </dsp:txBody>
      <dsp:txXfrm>
        <a:off x="1790619" y="309908"/>
        <a:ext cx="888639" cy="3774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18BF5B-5FF3-4C09-A07C-1CF7A9C8BAD8}">
      <dsp:nvSpPr>
        <dsp:cNvPr id="0" name=""/>
        <dsp:cNvSpPr/>
      </dsp:nvSpPr>
      <dsp:spPr>
        <a:xfrm>
          <a:off x="366431" y="498418"/>
          <a:ext cx="5248837" cy="5248837"/>
        </a:xfrm>
        <a:prstGeom prst="circularArrow">
          <a:avLst>
            <a:gd name="adj1" fmla="val 5544"/>
            <a:gd name="adj2" fmla="val 330680"/>
            <a:gd name="adj3" fmla="val 14532093"/>
            <a:gd name="adj4" fmla="val 16940906"/>
            <a:gd name="adj5" fmla="val 5757"/>
          </a:avLst>
        </a:prstGeom>
        <a:solidFill>
          <a:srgbClr val="5B9BD5">
            <a:tint val="40000"/>
            <a:hueOff val="0"/>
            <a:satOff val="0"/>
            <a:lumOff val="0"/>
            <a:alphaOff val="0"/>
          </a:srgbClr>
        </a:solidFill>
        <a:ln>
          <a:solidFill>
            <a:srgbClr val="0070C0"/>
          </a:solidFill>
        </a:ln>
        <a:effectLst/>
      </dsp:spPr>
      <dsp:style>
        <a:lnRef idx="0">
          <a:scrgbClr r="0" g="0" b="0"/>
        </a:lnRef>
        <a:fillRef idx="1">
          <a:scrgbClr r="0" g="0" b="0"/>
        </a:fillRef>
        <a:effectRef idx="0">
          <a:scrgbClr r="0" g="0" b="0"/>
        </a:effectRef>
        <a:fontRef idx="minor"/>
      </dsp:style>
    </dsp:sp>
    <dsp:sp modelId="{E4BFAFAE-E66C-4177-BD6E-4B84F8C4E7EE}">
      <dsp:nvSpPr>
        <dsp:cNvPr id="0" name=""/>
        <dsp:cNvSpPr/>
      </dsp:nvSpPr>
      <dsp:spPr>
        <a:xfrm>
          <a:off x="2183262" y="535776"/>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1. What do we want to do?</a:t>
          </a:r>
        </a:p>
      </dsp:txBody>
      <dsp:txXfrm>
        <a:off x="2222685" y="575199"/>
        <a:ext cx="1536329" cy="728741"/>
      </dsp:txXfrm>
    </dsp:sp>
    <dsp:sp modelId="{922BC068-A61C-4C31-BDDF-49A85F327EA3}">
      <dsp:nvSpPr>
        <dsp:cNvPr id="0" name=""/>
        <dsp:cNvSpPr/>
      </dsp:nvSpPr>
      <dsp:spPr>
        <a:xfrm>
          <a:off x="3933243" y="1378523"/>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2.</a:t>
          </a:r>
          <a:r>
            <a:rPr lang="en-GB" sz="1200" kern="1200">
              <a:solidFill>
                <a:sysClr val="window" lastClr="FFFFFF"/>
              </a:solidFill>
              <a:latin typeface="Calibri"/>
              <a:ea typeface="+mn-ea"/>
              <a:cs typeface="+mn-cs"/>
            </a:rPr>
            <a:t> What information do we have?</a:t>
          </a:r>
          <a:r>
            <a:rPr lang="en-US" sz="1200" kern="1200">
              <a:solidFill>
                <a:sysClr val="window" lastClr="FFFFFF"/>
              </a:solidFill>
              <a:latin typeface="Calibri"/>
              <a:ea typeface="+mn-ea"/>
              <a:cs typeface="+mn-cs"/>
            </a:rPr>
            <a:t> </a:t>
          </a:r>
        </a:p>
      </dsp:txBody>
      <dsp:txXfrm>
        <a:off x="3972666" y="1417946"/>
        <a:ext cx="1536329" cy="728741"/>
      </dsp:txXfrm>
    </dsp:sp>
    <dsp:sp modelId="{D6F01B61-A2FF-42FD-9084-09652883BE49}">
      <dsp:nvSpPr>
        <dsp:cNvPr id="0" name=""/>
        <dsp:cNvSpPr/>
      </dsp:nvSpPr>
      <dsp:spPr>
        <a:xfrm>
          <a:off x="4365453" y="3272158"/>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3. </a:t>
          </a:r>
          <a:r>
            <a:rPr lang="en-GB" sz="1200" kern="1200">
              <a:solidFill>
                <a:sysClr val="window" lastClr="FFFFFF"/>
              </a:solidFill>
              <a:latin typeface="Arial" panose="020B0604020202020204" pitchFamily="34" charset="0"/>
              <a:ea typeface="+mn-ea"/>
              <a:cs typeface="Arial" panose="020B0604020202020204" pitchFamily="34" charset="0"/>
            </a:rPr>
            <a:t>Who might the proposal impact?</a:t>
          </a:r>
          <a:endParaRPr lang="en-US" sz="1200" kern="1200">
            <a:solidFill>
              <a:sysClr val="window" lastClr="FFFFFF"/>
            </a:solidFill>
            <a:latin typeface="Arial" panose="020B0604020202020204" pitchFamily="34" charset="0"/>
            <a:ea typeface="+mn-ea"/>
            <a:cs typeface="Arial" panose="020B0604020202020204" pitchFamily="34" charset="0"/>
          </a:endParaRPr>
        </a:p>
      </dsp:txBody>
      <dsp:txXfrm>
        <a:off x="4404876" y="3311581"/>
        <a:ext cx="1536329" cy="728741"/>
      </dsp:txXfrm>
    </dsp:sp>
    <dsp:sp modelId="{629F08E3-5AE0-4F3A-9564-450CDD592D8B}">
      <dsp:nvSpPr>
        <dsp:cNvPr id="0" name=""/>
        <dsp:cNvSpPr/>
      </dsp:nvSpPr>
      <dsp:spPr>
        <a:xfrm>
          <a:off x="3154428" y="4790735"/>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4. Assess Impact  and Implement Necessary Change </a:t>
          </a:r>
        </a:p>
      </dsp:txBody>
      <dsp:txXfrm>
        <a:off x="3193851" y="4830158"/>
        <a:ext cx="1536329" cy="728741"/>
      </dsp:txXfrm>
    </dsp:sp>
    <dsp:sp modelId="{44A62F35-EF34-443F-8764-A04B1A0D5C3B}">
      <dsp:nvSpPr>
        <dsp:cNvPr id="0" name=""/>
        <dsp:cNvSpPr/>
      </dsp:nvSpPr>
      <dsp:spPr>
        <a:xfrm>
          <a:off x="1212095" y="4790735"/>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5.</a:t>
          </a:r>
          <a:r>
            <a:rPr lang="en-GB" sz="1200" kern="1200">
              <a:solidFill>
                <a:sysClr val="window" lastClr="FFFFFF"/>
              </a:solidFill>
              <a:latin typeface="Arial" panose="020B0604020202020204" pitchFamily="34" charset="0"/>
              <a:ea typeface="+mn-ea"/>
              <a:cs typeface="Arial" panose="020B0604020202020204" pitchFamily="34" charset="0"/>
            </a:rPr>
            <a:t> Quality Assurance</a:t>
          </a:r>
          <a:r>
            <a:rPr lang="en-US" sz="1200" kern="1200">
              <a:solidFill>
                <a:sysClr val="window" lastClr="FFFFFF"/>
              </a:solidFill>
              <a:latin typeface="Arial" panose="020B0604020202020204" pitchFamily="34" charset="0"/>
              <a:ea typeface="+mn-ea"/>
              <a:cs typeface="Arial" panose="020B0604020202020204" pitchFamily="34" charset="0"/>
            </a:rPr>
            <a:t> </a:t>
          </a:r>
        </a:p>
      </dsp:txBody>
      <dsp:txXfrm>
        <a:off x="1251518" y="4830158"/>
        <a:ext cx="1536329" cy="728741"/>
      </dsp:txXfrm>
    </dsp:sp>
    <dsp:sp modelId="{C563EE1A-1F4F-41FF-80EE-5CC143B069AE}">
      <dsp:nvSpPr>
        <dsp:cNvPr id="0" name=""/>
        <dsp:cNvSpPr/>
      </dsp:nvSpPr>
      <dsp:spPr>
        <a:xfrm>
          <a:off x="1070" y="3272158"/>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6.</a:t>
          </a:r>
          <a:r>
            <a:rPr lang="en-GB" sz="1200" kern="1200">
              <a:solidFill>
                <a:sysClr val="window" lastClr="FFFFFF"/>
              </a:solidFill>
              <a:latin typeface="Arial" panose="020B0604020202020204" pitchFamily="34" charset="0"/>
              <a:ea typeface="+mn-ea"/>
              <a:cs typeface="Arial" panose="020B0604020202020204" pitchFamily="34" charset="0"/>
            </a:rPr>
            <a:t> Sign off process</a:t>
          </a:r>
          <a:r>
            <a:rPr lang="en-US" sz="1200" kern="1200">
              <a:solidFill>
                <a:sysClr val="window" lastClr="FFFFFF"/>
              </a:solidFill>
              <a:latin typeface="Arial" panose="020B0604020202020204" pitchFamily="34" charset="0"/>
              <a:ea typeface="+mn-ea"/>
              <a:cs typeface="Arial" panose="020B0604020202020204" pitchFamily="34" charset="0"/>
            </a:rPr>
            <a:t> </a:t>
          </a:r>
        </a:p>
      </dsp:txBody>
      <dsp:txXfrm>
        <a:off x="40493" y="3311581"/>
        <a:ext cx="1536329" cy="728741"/>
      </dsp:txXfrm>
    </dsp:sp>
    <dsp:sp modelId="{6AF0AF74-7442-4CB1-A5F6-6F325CD2A416}">
      <dsp:nvSpPr>
        <dsp:cNvPr id="0" name=""/>
        <dsp:cNvSpPr/>
      </dsp:nvSpPr>
      <dsp:spPr>
        <a:xfrm>
          <a:off x="433280" y="1378523"/>
          <a:ext cx="1615175" cy="807587"/>
        </a:xfrm>
        <a:prstGeom prst="round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7. Implmentation, monitoring  and review</a:t>
          </a:r>
        </a:p>
      </dsp:txBody>
      <dsp:txXfrm>
        <a:off x="472703" y="1417946"/>
        <a:ext cx="1536329" cy="7287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unel Meeting Paper" ma:contentTypeID="0x010100B5A4C08D27C9458A8DBC831B2C0EF43F00B9A7E640590247CC93DE43E952DF365600BDCB0BE5954B944D8C0C96797FDB6D85" ma:contentTypeVersion="0" ma:contentTypeDescription="Content Type for meeting papers." ma:contentTypeScope="" ma:versionID="b0220387603d4f6460dda25ae776ad1a">
  <xsd:schema xmlns:xsd="http://www.w3.org/2001/XMLSchema" xmlns:xs="http://www.w3.org/2001/XMLSchema" xmlns:p="http://schemas.microsoft.com/office/2006/metadata/properties" xmlns:ns2="cff411c2-caa7-4512-8971-6303260f68de" xmlns:ns3="75115385-17bb-4c95-8c04-3bf17d55d071" targetNamespace="http://schemas.microsoft.com/office/2006/metadata/properties" ma:root="true" ma:fieldsID="3210478bfcd0e2df62feb24b235bf358" ns2:_="" ns3:_="">
    <xsd:import namespace="cff411c2-caa7-4512-8971-6303260f68de"/>
    <xsd:import namespace="75115385-17bb-4c95-8c04-3bf17d55d071"/>
    <xsd:element name="properties">
      <xsd:complexType>
        <xsd:sequence>
          <xsd:element name="documentManagement">
            <xsd:complexType>
              <xsd:all>
                <xsd:element ref="ns2:BrunelBaseOwner0" minOccurs="0"/>
                <xsd:element ref="ns2:BrunelBaseAudience0" minOccurs="0"/>
                <xsd:element ref="ns2:MeetingPaperId" minOccurs="0"/>
                <xsd:element ref="ns2:BrunelBaseSensitiv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411c2-caa7-4512-8971-6303260f68de"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Governance, Information and Legal Office|76519707-006a-4dc7-8c4d-0bdc969f2eba"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element name="MeetingPaperId" ma:index="12" nillable="true" ma:displayName="Paper Id" ma:internalName="MeetingPaperId">
      <xsd:simpleType>
        <xsd:restriction base="dms:Text"/>
      </xsd:simpleType>
    </xsd:element>
    <xsd:element name="BrunelBaseSensitive" ma:index="13" nillable="true" ma:displayName="Sensitive / Confidential" ma:default="False" ma:description="" ma:internalName="BrunelBaseSensi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115385-17bb-4c95-8c04-3bf17d55d07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8872ee-04da-47e9-bfd0-0b414140b30b}" ma:internalName="TaxCatchAll" ma:showField="CatchAllData" ma:web="75115385-17bb-4c95-8c04-3bf17d55d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runelBaseOwner0 xmlns="cff411c2-caa7-4512-8971-6303260f68de">
      <Terms xmlns="http://schemas.microsoft.com/office/infopath/2007/PartnerControls">
        <TermInfo xmlns="http://schemas.microsoft.com/office/infopath/2007/PartnerControls">
          <TermName xmlns="http://schemas.microsoft.com/office/infopath/2007/PartnerControls">Governance, Information and Legal Office</TermName>
          <TermId xmlns="http://schemas.microsoft.com/office/infopath/2007/PartnerControls">76519707-006a-4dc7-8c4d-0bdc969f2eba</TermId>
        </TermInfo>
      </Terms>
    </BrunelBaseOwner0>
    <BrunelBaseAudience0 xmlns="cff411c2-caa7-4512-8971-6303260f68de">
      <Terms xmlns="http://schemas.microsoft.com/office/infopath/2007/PartnerControls"/>
    </BrunelBaseAudience0>
    <BrunelBaseSensitive xmlns="cff411c2-caa7-4512-8971-6303260f68de">false</BrunelBaseSensitive>
    <TaxCatchAll xmlns="75115385-17bb-4c95-8c04-3bf17d55d071">
      <Value>1</Value>
    </TaxCatchAll>
    <MeetingPaperId xmlns="cff411c2-caa7-4512-8971-6303260f68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08E4-15BC-4111-8085-AFC694913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411c2-caa7-4512-8971-6303260f68de"/>
    <ds:schemaRef ds:uri="75115385-17bb-4c95-8c04-3bf17d55d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CC2F4-76D9-463E-9BA9-6B375A181471}">
  <ds:schemaRefs>
    <ds:schemaRef ds:uri="http://purl.org/dc/elements/1.1/"/>
    <ds:schemaRef ds:uri="http://schemas.microsoft.com/office/2006/metadata/properties"/>
    <ds:schemaRef ds:uri="75115385-17bb-4c95-8c04-3bf17d55d071"/>
    <ds:schemaRef ds:uri="http://purl.org/dc/terms/"/>
    <ds:schemaRef ds:uri="http://schemas.openxmlformats.org/package/2006/metadata/core-properties"/>
    <ds:schemaRef ds:uri="http://schemas.microsoft.com/office/2006/documentManagement/types"/>
    <ds:schemaRef ds:uri="cff411c2-caa7-4512-8971-6303260f68d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54783FC-143A-489E-AEDF-F6ED2E0DDE90}">
  <ds:schemaRefs>
    <ds:schemaRef ds:uri="http://schemas.microsoft.com/sharepoint/v3/contenttype/forms"/>
  </ds:schemaRefs>
</ds:datastoreItem>
</file>

<file path=customXml/itemProps4.xml><?xml version="1.0" encoding="utf-8"?>
<ds:datastoreItem xmlns:ds="http://schemas.openxmlformats.org/officeDocument/2006/customXml" ds:itemID="{01F4AB8A-A28B-4739-A759-96D00D29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6633</Words>
  <Characters>37656</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EOHR 275 Paper and Transgender Policy V9 new format with front page</vt:lpstr>
    </vt:vector>
  </TitlesOfParts>
  <Company>Brunel University</Company>
  <LinksUpToDate>false</LinksUpToDate>
  <CharactersWithSpaces>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Policy and Guidance</dc:title>
  <dc:subject>
  </dc:subject>
  <dc:creator>Olayinka Iwu</dc:creator>
  <cp:keywords>
  </cp:keywords>
  <dc:description>
  </dc:description>
  <cp:lastModifiedBy>Hannaa Baulackey</cp:lastModifiedBy>
  <cp:revision>2</cp:revision>
  <cp:lastPrinted>2021-05-21T10:50:00Z</cp:lastPrinted>
  <dcterms:created xsi:type="dcterms:W3CDTF">2022-02-03T10:56:00Z</dcterms:created>
  <dcterms:modified xsi:type="dcterms:W3CDTF">2022-02-03T11:01:28Z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0x010100B5A4C08D27C9458A8DBC831B2C0EF43F00B9A7E640590247CC93DE43E952DF365600BDCB0BE5954B944D8C0C96797FDB6D85</vt:lpwstr>
  </property>
  <property fmtid="{D5CDD505-2E9C-101B-9397-08002B2CF9AE}" pid="3" name="BrunelBaseOwner">
    <vt:lpwstr>1;#Governance, Information and Legal Office|76519707-006a-4dc7-8c4d-0bdc969f2eba</vt:lpwstr>
  </property>
  <property fmtid="{D5CDD505-2E9C-101B-9397-08002B2CF9AE}" pid="4" name="BrunelMeetingDateValue">
    <vt:lpwstr>October 2020</vt:lpwstr>
  </property>
  <property fmtid="{D5CDD505-2E9C-101B-9397-08002B2CF9AE}" pid="5" name="BrunelMeetingDate">
    <vt:lpwstr>49</vt:lpwstr>
  </property>
  <property fmtid="{D5CDD505-2E9C-101B-9397-08002B2CF9AE}" pid="6" name="BrunelFolderDepth">
    <vt:lpwstr>1</vt:lpwstr>
  </property>
  <property fmtid="{D5CDD505-2E9C-101B-9397-08002B2CF9AE}" pid="7" name="BrunelMeetingLink">
    <vt:lpwstr>49</vt:lpwstr>
  </property>
  <property fmtid="{D5CDD505-2E9C-101B-9397-08002B2CF9AE}" pid="8" name="BrunelMeetingYear">
    <vt:lpwstr>2020-21</vt:lpwstr>
  </property>
  <property fmtid="{D5CDD505-2E9C-101B-9397-08002B2CF9AE}" pid="9" name="BrunelBaseAudience">
    <vt:lpwstr/>
  </property>
</Properties>
</file>